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97A8" w14:textId="6E683470" w:rsidR="0010487D" w:rsidRDefault="00E8744C" w:rsidP="0010487D">
      <w:pPr>
        <w:jc w:val="center"/>
        <w:rPr>
          <w:b/>
          <w:bCs/>
          <w:sz w:val="36"/>
          <w:szCs w:val="36"/>
        </w:rPr>
      </w:pPr>
      <w:r>
        <w:rPr>
          <w:b/>
          <w:bCs/>
          <w:sz w:val="36"/>
          <w:szCs w:val="36"/>
        </w:rPr>
        <w:t>Formulaire de présentation de projet</w:t>
      </w:r>
      <w:r w:rsidR="0010487D" w:rsidRPr="0010487D">
        <w:rPr>
          <w:b/>
          <w:bCs/>
          <w:sz w:val="36"/>
          <w:szCs w:val="36"/>
        </w:rPr>
        <w:t xml:space="preserve"> de numéro </w:t>
      </w:r>
    </w:p>
    <w:p w14:paraId="0F445C33" w14:textId="599B600C" w:rsidR="002716E8" w:rsidRPr="0010487D" w:rsidRDefault="0010487D" w:rsidP="0010487D">
      <w:pPr>
        <w:jc w:val="center"/>
        <w:rPr>
          <w:b/>
          <w:bCs/>
          <w:sz w:val="36"/>
          <w:szCs w:val="36"/>
        </w:rPr>
      </w:pPr>
      <w:proofErr w:type="gramStart"/>
      <w:r w:rsidRPr="0010487D">
        <w:rPr>
          <w:b/>
          <w:bCs/>
          <w:sz w:val="36"/>
          <w:szCs w:val="36"/>
        </w:rPr>
        <w:t>pour</w:t>
      </w:r>
      <w:proofErr w:type="gramEnd"/>
      <w:r w:rsidRPr="0010487D">
        <w:rPr>
          <w:b/>
          <w:bCs/>
          <w:sz w:val="36"/>
          <w:szCs w:val="36"/>
        </w:rPr>
        <w:t xml:space="preserve"> la revue </w:t>
      </w:r>
      <w:r w:rsidRPr="0010487D">
        <w:rPr>
          <w:b/>
          <w:bCs/>
          <w:i/>
          <w:iCs/>
          <w:sz w:val="36"/>
          <w:szCs w:val="36"/>
        </w:rPr>
        <w:t>Études de lettres</w:t>
      </w:r>
    </w:p>
    <w:p w14:paraId="75DECC5F" w14:textId="3B11ACB7" w:rsidR="0010487D" w:rsidRDefault="0010487D"/>
    <w:p w14:paraId="301BB7FB" w14:textId="527E0401" w:rsidR="00E8744C" w:rsidRDefault="00E8744C">
      <w:pPr>
        <w:rPr>
          <w:b/>
          <w:bCs/>
        </w:rPr>
      </w:pPr>
      <w:r w:rsidRPr="00E8744C">
        <w:rPr>
          <w:b/>
          <w:bCs/>
        </w:rPr>
        <w:t xml:space="preserve">Délai </w:t>
      </w:r>
      <w:r>
        <w:rPr>
          <w:b/>
          <w:bCs/>
        </w:rPr>
        <w:t>d’envoi</w:t>
      </w:r>
      <w:r w:rsidRPr="00E8744C">
        <w:rPr>
          <w:b/>
          <w:bCs/>
        </w:rPr>
        <w:t> : 1</w:t>
      </w:r>
      <w:r w:rsidRPr="00E8744C">
        <w:rPr>
          <w:b/>
          <w:bCs/>
          <w:vertAlign w:val="superscript"/>
        </w:rPr>
        <w:t>er</w:t>
      </w:r>
      <w:r w:rsidRPr="00E8744C">
        <w:rPr>
          <w:b/>
          <w:bCs/>
        </w:rPr>
        <w:t xml:space="preserve"> mai / 1</w:t>
      </w:r>
      <w:r w:rsidRPr="00E8744C">
        <w:rPr>
          <w:b/>
          <w:bCs/>
          <w:vertAlign w:val="superscript"/>
        </w:rPr>
        <w:t>er</w:t>
      </w:r>
      <w:r w:rsidRPr="00E8744C">
        <w:rPr>
          <w:b/>
          <w:bCs/>
        </w:rPr>
        <w:t xml:space="preserve"> novembre</w:t>
      </w:r>
    </w:p>
    <w:p w14:paraId="49C8E54E" w14:textId="77777777" w:rsidR="00E8744C" w:rsidRDefault="00E8744C"/>
    <w:p w14:paraId="3C794B0D" w14:textId="29F63052" w:rsidR="0010487D" w:rsidRPr="0010487D" w:rsidRDefault="0010487D" w:rsidP="0010487D">
      <w:pPr>
        <w:pBdr>
          <w:bottom w:val="single" w:sz="4" w:space="1" w:color="auto"/>
        </w:pBdr>
        <w:rPr>
          <w:b/>
          <w:bCs/>
        </w:rPr>
      </w:pPr>
      <w:r w:rsidRPr="0010487D">
        <w:rPr>
          <w:b/>
          <w:bCs/>
        </w:rPr>
        <w:t>Éditrice(s)/Éditeur(s) scientifique(s)</w:t>
      </w:r>
    </w:p>
    <w:p w14:paraId="75D68738" w14:textId="36B9A040" w:rsidR="0010487D" w:rsidRPr="0010487D" w:rsidRDefault="0010487D" w:rsidP="0010487D">
      <w:pPr>
        <w:rPr>
          <w:rFonts w:asciiTheme="majorHAnsi" w:eastAsia="Times New Roman" w:hAnsiTheme="majorHAnsi" w:cstheme="majorHAnsi"/>
          <w:i/>
          <w:iCs/>
          <w:sz w:val="20"/>
          <w:szCs w:val="20"/>
          <w:lang w:eastAsia="fr-FR"/>
        </w:rPr>
      </w:pPr>
      <w:r w:rsidRPr="0010487D">
        <w:rPr>
          <w:rFonts w:asciiTheme="majorHAnsi" w:eastAsia="Times New Roman" w:hAnsiTheme="majorHAnsi" w:cstheme="majorHAnsi"/>
          <w:i/>
          <w:iCs/>
          <w:sz w:val="20"/>
          <w:szCs w:val="20"/>
          <w:lang w:eastAsia="fr-FR"/>
        </w:rPr>
        <w:t>Chaque numéro est sous la responsabilité éditoriale et scientifique de deux personnes au maximum, dont l’une est issue du corps professoral ou du corps intermédiaire supérieur de la Faculté des lettres de l’Université de Lausanne</w:t>
      </w:r>
    </w:p>
    <w:p w14:paraId="64A88B9C" w14:textId="0DC2ED7C" w:rsidR="0010487D" w:rsidRDefault="0010487D"/>
    <w:p w14:paraId="0534F272" w14:textId="1DB950CC" w:rsidR="0010487D" w:rsidRDefault="0010487D">
      <w:r>
        <w:t xml:space="preserve">Nom : </w:t>
      </w:r>
    </w:p>
    <w:p w14:paraId="695D5D90" w14:textId="0F311730" w:rsidR="0010487D" w:rsidRDefault="0010487D">
      <w:r>
        <w:t xml:space="preserve">Prénom : </w:t>
      </w:r>
    </w:p>
    <w:p w14:paraId="69534E5F" w14:textId="0EAD57C1" w:rsidR="0010487D" w:rsidRDefault="0010487D">
      <w:r>
        <w:t xml:space="preserve">Statut : </w:t>
      </w:r>
    </w:p>
    <w:p w14:paraId="2B0C3E7D" w14:textId="5DDA8EAA" w:rsidR="0010487D" w:rsidRDefault="0010487D">
      <w:r>
        <w:t>Université :</w:t>
      </w:r>
    </w:p>
    <w:p w14:paraId="24A001CD" w14:textId="400E3B5B" w:rsidR="0010487D" w:rsidRDefault="003E2B38">
      <w:r>
        <w:t>Adresse électronique</w:t>
      </w:r>
      <w:r w:rsidR="0010487D">
        <w:t xml:space="preserve"> : </w:t>
      </w:r>
    </w:p>
    <w:p w14:paraId="2ADFA8FD" w14:textId="6162CB00" w:rsidR="0010487D" w:rsidRDefault="0010487D"/>
    <w:p w14:paraId="261297B8" w14:textId="3D491E6F" w:rsidR="0010487D" w:rsidRDefault="0010487D">
      <w:r>
        <w:t>Nom :</w:t>
      </w:r>
    </w:p>
    <w:p w14:paraId="39215C9F" w14:textId="45B14019" w:rsidR="0010487D" w:rsidRDefault="0010487D">
      <w:r>
        <w:t>Prénom :</w:t>
      </w:r>
    </w:p>
    <w:p w14:paraId="3BF4D83F" w14:textId="37FD1CCC" w:rsidR="0010487D" w:rsidRDefault="0010487D">
      <w:r>
        <w:t>Statut</w:t>
      </w:r>
      <w:r w:rsidR="00C87831">
        <w:t> :</w:t>
      </w:r>
      <w:r>
        <w:t xml:space="preserve"> </w:t>
      </w:r>
    </w:p>
    <w:p w14:paraId="7D43A962" w14:textId="6CF9227F" w:rsidR="0010487D" w:rsidRDefault="0010487D">
      <w:r>
        <w:t xml:space="preserve">Université : </w:t>
      </w:r>
    </w:p>
    <w:p w14:paraId="6106B453" w14:textId="77777777" w:rsidR="003E2B38" w:rsidRDefault="003E2B38" w:rsidP="003E2B38">
      <w:r>
        <w:t xml:space="preserve">Adresse électronique : </w:t>
      </w:r>
    </w:p>
    <w:p w14:paraId="2CAD41D2" w14:textId="1FCD1065" w:rsidR="0010487D" w:rsidRDefault="0010487D"/>
    <w:p w14:paraId="18FAA4AC" w14:textId="57E8C9FF" w:rsidR="00E8744C" w:rsidRPr="00E8744C" w:rsidRDefault="00E8744C" w:rsidP="00E8744C">
      <w:pPr>
        <w:pBdr>
          <w:bottom w:val="single" w:sz="4" w:space="1" w:color="auto"/>
        </w:pBdr>
        <w:rPr>
          <w:b/>
          <w:bCs/>
        </w:rPr>
      </w:pPr>
      <w:r w:rsidRPr="00E8744C">
        <w:rPr>
          <w:b/>
          <w:bCs/>
        </w:rPr>
        <w:t>Titre du numéro</w:t>
      </w:r>
    </w:p>
    <w:p w14:paraId="189A2A3C" w14:textId="1D2111C9" w:rsidR="00E8744C" w:rsidRPr="00E8744C" w:rsidRDefault="00E8744C">
      <w:pPr>
        <w:rPr>
          <w:rFonts w:asciiTheme="majorHAnsi" w:hAnsiTheme="majorHAnsi" w:cstheme="majorHAnsi"/>
          <w:i/>
          <w:iCs/>
          <w:sz w:val="20"/>
          <w:szCs w:val="20"/>
        </w:rPr>
      </w:pPr>
      <w:r w:rsidRPr="00E8744C">
        <w:rPr>
          <w:rFonts w:asciiTheme="majorHAnsi" w:hAnsiTheme="majorHAnsi" w:cstheme="majorHAnsi"/>
          <w:i/>
          <w:iCs/>
          <w:sz w:val="20"/>
          <w:szCs w:val="20"/>
        </w:rPr>
        <w:t>Privilégier une formule concise et accrocheuse</w:t>
      </w:r>
    </w:p>
    <w:p w14:paraId="18B41AD9" w14:textId="77777777" w:rsidR="00E8744C" w:rsidRDefault="00E8744C"/>
    <w:p w14:paraId="06384751" w14:textId="77777777" w:rsidR="00E8744C" w:rsidRDefault="00E8744C"/>
    <w:p w14:paraId="22E10F61" w14:textId="59CCC597" w:rsidR="00E8744C" w:rsidRPr="00E8744C" w:rsidRDefault="00E8744C" w:rsidP="00E8744C">
      <w:pPr>
        <w:pBdr>
          <w:bottom w:val="single" w:sz="4" w:space="1" w:color="auto"/>
        </w:pBdr>
        <w:rPr>
          <w:b/>
          <w:bCs/>
        </w:rPr>
      </w:pPr>
      <w:r w:rsidRPr="00E8744C">
        <w:rPr>
          <w:b/>
          <w:bCs/>
        </w:rPr>
        <w:t>Sous-titre du numéro (facultatif)</w:t>
      </w:r>
    </w:p>
    <w:p w14:paraId="1FC51F1A" w14:textId="5E0A8B67" w:rsidR="00E8744C" w:rsidRDefault="00E8744C"/>
    <w:p w14:paraId="5592D8BD" w14:textId="77777777" w:rsidR="00E8744C" w:rsidRDefault="00E8744C"/>
    <w:p w14:paraId="2EEE929F" w14:textId="6C60F100" w:rsidR="00E8744C" w:rsidRPr="00E8744C" w:rsidRDefault="00E8744C" w:rsidP="00E8744C">
      <w:pPr>
        <w:pBdr>
          <w:bottom w:val="single" w:sz="4" w:space="1" w:color="auto"/>
        </w:pBdr>
        <w:rPr>
          <w:b/>
          <w:bCs/>
        </w:rPr>
      </w:pPr>
      <w:r w:rsidRPr="00E8744C">
        <w:rPr>
          <w:b/>
          <w:bCs/>
        </w:rPr>
        <w:t>Discipline(s) concernée(s) par la thématique</w:t>
      </w:r>
    </w:p>
    <w:p w14:paraId="32E37DD3" w14:textId="7D91C131" w:rsidR="00E8744C" w:rsidRDefault="00E8744C"/>
    <w:p w14:paraId="5BAD82A4" w14:textId="77777777" w:rsidR="00E8744C" w:rsidRDefault="00E8744C"/>
    <w:p w14:paraId="05DF10FD" w14:textId="574DE13F" w:rsidR="0010487D" w:rsidRPr="00D91811" w:rsidRDefault="0010487D" w:rsidP="00D91811">
      <w:pPr>
        <w:pBdr>
          <w:bottom w:val="single" w:sz="4" w:space="1" w:color="auto"/>
        </w:pBdr>
        <w:rPr>
          <w:b/>
          <w:bCs/>
        </w:rPr>
      </w:pPr>
      <w:r w:rsidRPr="00D91811">
        <w:rPr>
          <w:b/>
          <w:bCs/>
        </w:rPr>
        <w:t xml:space="preserve">Format de numéro </w:t>
      </w:r>
    </w:p>
    <w:p w14:paraId="61C71609" w14:textId="24DFA982" w:rsidR="0010487D" w:rsidRPr="009F7CA9" w:rsidRDefault="009F7CA9">
      <w:pPr>
        <w:rPr>
          <w:rFonts w:asciiTheme="majorHAnsi" w:eastAsia="Times New Roman" w:hAnsiTheme="majorHAnsi" w:cstheme="majorHAnsi"/>
          <w:i/>
          <w:iCs/>
          <w:sz w:val="20"/>
          <w:szCs w:val="20"/>
          <w:lang w:eastAsia="fr-FR"/>
        </w:rPr>
      </w:pPr>
      <w:r w:rsidRPr="009F7CA9">
        <w:rPr>
          <w:rFonts w:asciiTheme="majorHAnsi" w:eastAsia="Times New Roman" w:hAnsiTheme="majorHAnsi" w:cstheme="majorHAnsi"/>
          <w:i/>
          <w:iCs/>
          <w:sz w:val="20"/>
          <w:szCs w:val="20"/>
          <w:lang w:eastAsia="fr-FR"/>
        </w:rPr>
        <w:t>Pour information, il faut compter 2'300 signes (espaces compris) pour une page au format de la revue</w:t>
      </w:r>
      <w:r>
        <w:rPr>
          <w:rFonts w:asciiTheme="majorHAnsi" w:eastAsia="Times New Roman" w:hAnsiTheme="majorHAnsi" w:cstheme="majorHAnsi"/>
          <w:i/>
          <w:iCs/>
          <w:sz w:val="20"/>
          <w:szCs w:val="20"/>
          <w:lang w:eastAsia="fr-FR"/>
        </w:rPr>
        <w:t xml:space="preserve"> (15,5 x 22,5 cm). Le nombre de signes accordé à chaque article sera calculé en fonction du nombre de contributions du numéro.</w:t>
      </w:r>
    </w:p>
    <w:p w14:paraId="46C35E1D" w14:textId="77777777" w:rsidR="009F7CA9" w:rsidRDefault="009F7CA9"/>
    <w:p w14:paraId="381CF108" w14:textId="2ADDB52D" w:rsidR="0010487D" w:rsidRPr="0010487D" w:rsidRDefault="0010487D">
      <w:pPr>
        <w:rPr>
          <w:rFonts w:cstheme="minorHAnsi"/>
        </w:rPr>
      </w:pPr>
      <w:r>
        <w:rPr>
          <w:rFonts w:ascii="Segoe UI Symbol" w:hAnsi="Segoe UI Symbol"/>
        </w:rPr>
        <w:t xml:space="preserve">☐ </w:t>
      </w:r>
      <w:r w:rsidRPr="0010487D">
        <w:rPr>
          <w:rFonts w:cstheme="minorHAnsi"/>
        </w:rPr>
        <w:t>volume simple</w:t>
      </w:r>
      <w:r>
        <w:rPr>
          <w:rFonts w:cstheme="minorHAnsi"/>
        </w:rPr>
        <w:t xml:space="preserve"> (150-180 pages, soit </w:t>
      </w:r>
      <w:r w:rsidR="00D91811">
        <w:rPr>
          <w:rFonts w:cstheme="minorHAnsi"/>
        </w:rPr>
        <w:t>10 contributions au maximum)</w:t>
      </w:r>
    </w:p>
    <w:p w14:paraId="4E418A01" w14:textId="03286D84" w:rsidR="0010487D" w:rsidRDefault="0010487D">
      <w:pPr>
        <w:rPr>
          <w:rFonts w:cstheme="minorHAnsi"/>
        </w:rPr>
      </w:pPr>
      <w:r>
        <w:rPr>
          <w:rFonts w:ascii="Segoe UI Symbol" w:hAnsi="Segoe UI Symbol"/>
        </w:rPr>
        <w:t xml:space="preserve">☐ </w:t>
      </w:r>
      <w:r w:rsidRPr="0010487D">
        <w:rPr>
          <w:rFonts w:cstheme="minorHAnsi"/>
        </w:rPr>
        <w:t xml:space="preserve">volume </w:t>
      </w:r>
      <w:r>
        <w:rPr>
          <w:rFonts w:cstheme="minorHAnsi"/>
        </w:rPr>
        <w:t xml:space="preserve">double (300-330 pages, soit </w:t>
      </w:r>
      <w:r w:rsidR="00D91811">
        <w:rPr>
          <w:rFonts w:cstheme="minorHAnsi"/>
        </w:rPr>
        <w:t>15 contributions au maximum)</w:t>
      </w:r>
    </w:p>
    <w:p w14:paraId="40FE012C" w14:textId="6B7FD2DF" w:rsidR="00D91811" w:rsidRDefault="00D91811">
      <w:pPr>
        <w:rPr>
          <w:rFonts w:cstheme="minorHAnsi"/>
        </w:rPr>
      </w:pPr>
    </w:p>
    <w:p w14:paraId="21C99659" w14:textId="01338120" w:rsidR="00D91811" w:rsidRPr="006A26E9" w:rsidRDefault="00D91811" w:rsidP="006A26E9">
      <w:pPr>
        <w:pBdr>
          <w:bottom w:val="single" w:sz="4" w:space="1" w:color="auto"/>
        </w:pBdr>
        <w:rPr>
          <w:rFonts w:cstheme="minorHAnsi"/>
          <w:b/>
          <w:bCs/>
        </w:rPr>
      </w:pPr>
      <w:r w:rsidRPr="006A26E9">
        <w:rPr>
          <w:rFonts w:cstheme="minorHAnsi"/>
          <w:b/>
          <w:bCs/>
        </w:rPr>
        <w:t>Présentation de la thématique du volume</w:t>
      </w:r>
    </w:p>
    <w:p w14:paraId="13A5A61F" w14:textId="77777777" w:rsidR="006A26E9" w:rsidRDefault="006A26E9">
      <w:pPr>
        <w:rPr>
          <w:rFonts w:cstheme="minorHAnsi"/>
        </w:rPr>
      </w:pPr>
    </w:p>
    <w:p w14:paraId="2FED6A7D" w14:textId="0B1611D7" w:rsidR="00D91811" w:rsidRDefault="00D91811">
      <w:pPr>
        <w:rPr>
          <w:rFonts w:cstheme="minorHAnsi"/>
        </w:rPr>
      </w:pPr>
      <w:r>
        <w:rPr>
          <w:rFonts w:cstheme="minorHAnsi"/>
        </w:rPr>
        <w:t xml:space="preserve">Texte d’au maximum 2 pages A4 présentant la pertinence du sujet, </w:t>
      </w:r>
      <w:r w:rsidR="006A26E9">
        <w:rPr>
          <w:rFonts w:cstheme="minorHAnsi"/>
        </w:rPr>
        <w:t xml:space="preserve">le type d’approche retenu, </w:t>
      </w:r>
      <w:r>
        <w:rPr>
          <w:rFonts w:cstheme="minorHAnsi"/>
        </w:rPr>
        <w:t xml:space="preserve">l’état des recherches, </w:t>
      </w:r>
      <w:r w:rsidR="003F7351">
        <w:rPr>
          <w:rFonts w:cstheme="minorHAnsi"/>
        </w:rPr>
        <w:t xml:space="preserve">l’apport à l’état des connaissances, </w:t>
      </w:r>
      <w:r w:rsidR="006A26E9">
        <w:rPr>
          <w:rFonts w:cstheme="minorHAnsi"/>
        </w:rPr>
        <w:t>etc.</w:t>
      </w:r>
    </w:p>
    <w:p w14:paraId="48C48551" w14:textId="3376A8D5" w:rsidR="006A26E9" w:rsidRDefault="006A26E9">
      <w:pPr>
        <w:rPr>
          <w:rFonts w:cstheme="minorHAnsi"/>
        </w:rPr>
      </w:pPr>
    </w:p>
    <w:p w14:paraId="6A37CD97" w14:textId="79D70E5E" w:rsidR="009F7CA9" w:rsidRDefault="009F7CA9">
      <w:pPr>
        <w:rPr>
          <w:rFonts w:cstheme="minorHAnsi"/>
        </w:rPr>
      </w:pPr>
    </w:p>
    <w:p w14:paraId="4A4F174C" w14:textId="77777777" w:rsidR="009F7CA9" w:rsidRDefault="009F7CA9">
      <w:pPr>
        <w:rPr>
          <w:rFonts w:cstheme="minorHAnsi"/>
        </w:rPr>
      </w:pPr>
    </w:p>
    <w:p w14:paraId="19BB14F5" w14:textId="489122D1" w:rsidR="006A26E9" w:rsidRPr="00C87831" w:rsidRDefault="006A26E9" w:rsidP="00C87831">
      <w:pPr>
        <w:pBdr>
          <w:bottom w:val="single" w:sz="4" w:space="1" w:color="auto"/>
        </w:pBdr>
        <w:rPr>
          <w:rFonts w:cstheme="minorHAnsi"/>
          <w:b/>
          <w:bCs/>
        </w:rPr>
      </w:pPr>
      <w:r w:rsidRPr="00C87831">
        <w:rPr>
          <w:rFonts w:cstheme="minorHAnsi"/>
          <w:b/>
          <w:bCs/>
        </w:rPr>
        <w:lastRenderedPageBreak/>
        <w:t>Table des matières</w:t>
      </w:r>
    </w:p>
    <w:p w14:paraId="02F18D1D" w14:textId="07BF3534" w:rsidR="006A26E9" w:rsidRDefault="006A26E9">
      <w:pPr>
        <w:rPr>
          <w:rFonts w:cstheme="minorHAnsi"/>
        </w:rPr>
      </w:pPr>
    </w:p>
    <w:p w14:paraId="4D68D10D" w14:textId="65C6048C" w:rsidR="006A26E9" w:rsidRDefault="006A26E9">
      <w:pPr>
        <w:rPr>
          <w:rFonts w:cstheme="minorHAnsi"/>
        </w:rPr>
      </w:pPr>
      <w:r>
        <w:rPr>
          <w:rFonts w:cstheme="minorHAnsi"/>
        </w:rPr>
        <w:t>Chaque contribution sera présentée avec les éléments suivants :</w:t>
      </w:r>
    </w:p>
    <w:p w14:paraId="78A94C97" w14:textId="616B3A39" w:rsidR="006A26E9" w:rsidRDefault="006A26E9" w:rsidP="006A26E9">
      <w:pPr>
        <w:pStyle w:val="Paragraphedeliste"/>
        <w:numPr>
          <w:ilvl w:val="0"/>
          <w:numId w:val="1"/>
        </w:numPr>
        <w:rPr>
          <w:rFonts w:cstheme="minorHAnsi"/>
        </w:rPr>
      </w:pPr>
      <w:r>
        <w:rPr>
          <w:rFonts w:cstheme="minorHAnsi"/>
        </w:rPr>
        <w:t>Nom, prénom, statut et institution de rattachement</w:t>
      </w:r>
      <w:r w:rsidR="00C87831">
        <w:rPr>
          <w:rFonts w:cstheme="minorHAnsi"/>
        </w:rPr>
        <w:t xml:space="preserve"> de l’auteur</w:t>
      </w:r>
    </w:p>
    <w:p w14:paraId="4092C3EC" w14:textId="28FDCB1A" w:rsidR="006A26E9" w:rsidRDefault="006A26E9" w:rsidP="006A26E9">
      <w:pPr>
        <w:pStyle w:val="Paragraphedeliste"/>
        <w:numPr>
          <w:ilvl w:val="0"/>
          <w:numId w:val="1"/>
        </w:numPr>
        <w:rPr>
          <w:rFonts w:cstheme="minorHAnsi"/>
        </w:rPr>
      </w:pPr>
      <w:r>
        <w:rPr>
          <w:rFonts w:cstheme="minorHAnsi"/>
        </w:rPr>
        <w:t>Titre de la contribution</w:t>
      </w:r>
    </w:p>
    <w:p w14:paraId="2B656376" w14:textId="4DFE8BFA" w:rsidR="006A26E9" w:rsidRDefault="006A26E9" w:rsidP="006A26E9">
      <w:pPr>
        <w:pStyle w:val="Paragraphedeliste"/>
        <w:numPr>
          <w:ilvl w:val="0"/>
          <w:numId w:val="1"/>
        </w:numPr>
        <w:rPr>
          <w:rFonts w:cstheme="minorHAnsi"/>
        </w:rPr>
      </w:pPr>
      <w:r>
        <w:rPr>
          <w:rFonts w:cstheme="minorHAnsi"/>
        </w:rPr>
        <w:t>Langue de rédaction de la contribution</w:t>
      </w:r>
      <w:r w:rsidR="00C87831">
        <w:rPr>
          <w:rFonts w:cstheme="minorHAnsi"/>
        </w:rPr>
        <w:t xml:space="preserve"> (préciser </w:t>
      </w:r>
      <w:r w:rsidR="00523549">
        <w:rPr>
          <w:rFonts w:cstheme="minorHAnsi"/>
        </w:rPr>
        <w:t>s’il s’agit d’une</w:t>
      </w:r>
      <w:r w:rsidR="00C87831">
        <w:rPr>
          <w:rFonts w:cstheme="minorHAnsi"/>
        </w:rPr>
        <w:t xml:space="preserve"> traduction</w:t>
      </w:r>
      <w:r w:rsidR="00523549">
        <w:rPr>
          <w:rFonts w:cstheme="minorHAnsi"/>
        </w:rPr>
        <w:t xml:space="preserve"> et si la contribution est inédite ou non</w:t>
      </w:r>
      <w:r w:rsidR="00C87831">
        <w:rPr>
          <w:rFonts w:cstheme="minorHAnsi"/>
        </w:rPr>
        <w:t>)</w:t>
      </w:r>
    </w:p>
    <w:p w14:paraId="6BBB65F6" w14:textId="69A58155" w:rsidR="006A26E9" w:rsidRDefault="006A26E9" w:rsidP="006A26E9">
      <w:pPr>
        <w:pStyle w:val="Paragraphedeliste"/>
        <w:numPr>
          <w:ilvl w:val="0"/>
          <w:numId w:val="1"/>
        </w:numPr>
        <w:rPr>
          <w:rFonts w:cstheme="minorHAnsi"/>
        </w:rPr>
      </w:pPr>
      <w:r>
        <w:rPr>
          <w:rFonts w:cstheme="minorHAnsi"/>
        </w:rPr>
        <w:t xml:space="preserve">Résumé </w:t>
      </w:r>
      <w:r w:rsidR="00C87831">
        <w:rPr>
          <w:rFonts w:cstheme="minorHAnsi"/>
        </w:rPr>
        <w:t>dans la langue de rédaction de la contribution (et dans la langue originale en cas de traduction)</w:t>
      </w:r>
    </w:p>
    <w:p w14:paraId="0D5F97E9" w14:textId="686E093E" w:rsidR="009F7CA9" w:rsidRPr="006A26E9" w:rsidRDefault="009F7CA9" w:rsidP="006A26E9">
      <w:pPr>
        <w:pStyle w:val="Paragraphedeliste"/>
        <w:numPr>
          <w:ilvl w:val="0"/>
          <w:numId w:val="1"/>
        </w:numPr>
        <w:rPr>
          <w:rFonts w:cstheme="minorHAnsi"/>
        </w:rPr>
      </w:pPr>
      <w:r>
        <w:rPr>
          <w:rFonts w:cstheme="minorHAnsi"/>
        </w:rPr>
        <w:t>Iconographie : nombre de figures NB et/ou CMJN</w:t>
      </w:r>
    </w:p>
    <w:p w14:paraId="7F0E92D0" w14:textId="7B8754E6" w:rsidR="00D91811" w:rsidRDefault="00D91811">
      <w:pPr>
        <w:rPr>
          <w:rFonts w:ascii="Segoe UI Symbol" w:hAnsi="Segoe UI Symbol"/>
        </w:rPr>
      </w:pPr>
    </w:p>
    <w:p w14:paraId="11D10593" w14:textId="73D82320" w:rsidR="00C87831" w:rsidRPr="00C87831" w:rsidRDefault="00C87831" w:rsidP="00C87831">
      <w:pPr>
        <w:pBdr>
          <w:bottom w:val="single" w:sz="4" w:space="1" w:color="auto"/>
        </w:pBdr>
        <w:rPr>
          <w:rFonts w:cstheme="minorHAnsi"/>
          <w:b/>
          <w:bCs/>
        </w:rPr>
      </w:pPr>
      <w:r w:rsidRPr="00C87831">
        <w:rPr>
          <w:rFonts w:cstheme="minorHAnsi"/>
          <w:b/>
          <w:bCs/>
        </w:rPr>
        <w:t>Comité scientifique externe</w:t>
      </w:r>
    </w:p>
    <w:p w14:paraId="389D59A1" w14:textId="721B8DF0" w:rsidR="00243C40" w:rsidRPr="00C87831" w:rsidRDefault="00C87831">
      <w:pPr>
        <w:rPr>
          <w:rFonts w:asciiTheme="majorHAnsi" w:hAnsiTheme="majorHAnsi" w:cstheme="majorHAnsi"/>
          <w:i/>
          <w:iCs/>
          <w:sz w:val="20"/>
          <w:szCs w:val="20"/>
        </w:rPr>
      </w:pPr>
      <w:r w:rsidRPr="00C87831">
        <w:rPr>
          <w:rFonts w:asciiTheme="majorHAnsi" w:hAnsiTheme="majorHAnsi" w:cstheme="majorHAnsi"/>
          <w:i/>
          <w:iCs/>
          <w:sz w:val="20"/>
          <w:szCs w:val="20"/>
        </w:rPr>
        <w:t>Un comité scientifique</w:t>
      </w:r>
      <w:r w:rsidR="00243C40">
        <w:rPr>
          <w:rFonts w:asciiTheme="majorHAnsi" w:hAnsiTheme="majorHAnsi" w:cstheme="majorHAnsi"/>
          <w:i/>
          <w:iCs/>
          <w:sz w:val="20"/>
          <w:szCs w:val="20"/>
        </w:rPr>
        <w:t>, si possible</w:t>
      </w:r>
      <w:r w:rsidRPr="00C87831">
        <w:rPr>
          <w:rFonts w:asciiTheme="majorHAnsi" w:hAnsiTheme="majorHAnsi" w:cstheme="majorHAnsi"/>
          <w:i/>
          <w:iCs/>
          <w:sz w:val="20"/>
          <w:szCs w:val="20"/>
        </w:rPr>
        <w:t xml:space="preserve"> externe</w:t>
      </w:r>
      <w:r w:rsidR="00243C40">
        <w:rPr>
          <w:rFonts w:asciiTheme="majorHAnsi" w:hAnsiTheme="majorHAnsi" w:cstheme="majorHAnsi"/>
          <w:i/>
          <w:iCs/>
          <w:sz w:val="20"/>
          <w:szCs w:val="20"/>
        </w:rPr>
        <w:t xml:space="preserve"> à l’UNIL,</w:t>
      </w:r>
      <w:r w:rsidRPr="00C87831">
        <w:rPr>
          <w:rFonts w:asciiTheme="majorHAnsi" w:hAnsiTheme="majorHAnsi" w:cstheme="majorHAnsi"/>
          <w:i/>
          <w:iCs/>
          <w:sz w:val="20"/>
          <w:szCs w:val="20"/>
        </w:rPr>
        <w:t xml:space="preserve"> est constitué, en fonction de la thématique de chaque numéro, sur la base d’une liste d’experts pressentis par le</w:t>
      </w:r>
      <w:r w:rsidR="003F7351">
        <w:rPr>
          <w:rFonts w:asciiTheme="majorHAnsi" w:hAnsiTheme="majorHAnsi" w:cstheme="majorHAnsi"/>
          <w:i/>
          <w:iCs/>
          <w:sz w:val="20"/>
          <w:szCs w:val="20"/>
        </w:rPr>
        <w:t>(</w:t>
      </w:r>
      <w:r w:rsidRPr="00C87831">
        <w:rPr>
          <w:rFonts w:asciiTheme="majorHAnsi" w:hAnsiTheme="majorHAnsi" w:cstheme="majorHAnsi"/>
          <w:i/>
          <w:iCs/>
          <w:sz w:val="20"/>
          <w:szCs w:val="20"/>
        </w:rPr>
        <w:t>s</w:t>
      </w:r>
      <w:r w:rsidR="003F7351">
        <w:rPr>
          <w:rFonts w:asciiTheme="majorHAnsi" w:hAnsiTheme="majorHAnsi" w:cstheme="majorHAnsi"/>
          <w:i/>
          <w:iCs/>
          <w:sz w:val="20"/>
          <w:szCs w:val="20"/>
        </w:rPr>
        <w:t>)</w:t>
      </w:r>
      <w:r w:rsidRPr="00C87831">
        <w:rPr>
          <w:rFonts w:asciiTheme="majorHAnsi" w:hAnsiTheme="majorHAnsi" w:cstheme="majorHAnsi"/>
          <w:i/>
          <w:iCs/>
          <w:sz w:val="20"/>
          <w:szCs w:val="20"/>
        </w:rPr>
        <w:t xml:space="preserve"> éditrice(s)/éditeur(s) scientifique</w:t>
      </w:r>
      <w:r w:rsidR="003F7351">
        <w:rPr>
          <w:rFonts w:asciiTheme="majorHAnsi" w:hAnsiTheme="majorHAnsi" w:cstheme="majorHAnsi"/>
          <w:i/>
          <w:iCs/>
          <w:sz w:val="20"/>
          <w:szCs w:val="20"/>
        </w:rPr>
        <w:t>(</w:t>
      </w:r>
      <w:r w:rsidRPr="00C87831">
        <w:rPr>
          <w:rFonts w:asciiTheme="majorHAnsi" w:hAnsiTheme="majorHAnsi" w:cstheme="majorHAnsi"/>
          <w:i/>
          <w:iCs/>
          <w:sz w:val="20"/>
          <w:szCs w:val="20"/>
        </w:rPr>
        <w:t>s</w:t>
      </w:r>
      <w:r w:rsidR="003F7351">
        <w:rPr>
          <w:rFonts w:asciiTheme="majorHAnsi" w:hAnsiTheme="majorHAnsi" w:cstheme="majorHAnsi"/>
          <w:i/>
          <w:iCs/>
          <w:sz w:val="20"/>
          <w:szCs w:val="20"/>
        </w:rPr>
        <w:t>)</w:t>
      </w:r>
      <w:r w:rsidRPr="00C87831">
        <w:rPr>
          <w:rFonts w:asciiTheme="majorHAnsi" w:hAnsiTheme="majorHAnsi" w:cstheme="majorHAnsi"/>
          <w:i/>
          <w:iCs/>
          <w:sz w:val="20"/>
          <w:szCs w:val="20"/>
        </w:rPr>
        <w:t>.</w:t>
      </w:r>
      <w:r w:rsidR="00243C40">
        <w:rPr>
          <w:rFonts w:asciiTheme="majorHAnsi" w:hAnsiTheme="majorHAnsi" w:cstheme="majorHAnsi"/>
          <w:i/>
          <w:iCs/>
          <w:sz w:val="20"/>
          <w:szCs w:val="20"/>
        </w:rPr>
        <w:t xml:space="preserve"> Le nombre d’experts varie selon le nombre des contributions (en règle générale, deux articles par expert).</w:t>
      </w:r>
    </w:p>
    <w:p w14:paraId="5BBB602F" w14:textId="77777777" w:rsidR="00C87831" w:rsidRPr="00C87831" w:rsidRDefault="00C87831">
      <w:pPr>
        <w:rPr>
          <w:rFonts w:cstheme="minorHAnsi"/>
        </w:rPr>
      </w:pPr>
    </w:p>
    <w:p w14:paraId="22608AFA" w14:textId="31CF5A73" w:rsidR="00C87831" w:rsidRDefault="00C87831">
      <w:pPr>
        <w:rPr>
          <w:rFonts w:cstheme="minorHAnsi"/>
        </w:rPr>
      </w:pPr>
      <w:r w:rsidRPr="00C87831">
        <w:rPr>
          <w:rFonts w:cstheme="minorHAnsi"/>
        </w:rPr>
        <w:t>Nom, prénom, statut, institution de rattachement, courriel</w:t>
      </w:r>
    </w:p>
    <w:p w14:paraId="7ACDB0D6" w14:textId="68B725B1" w:rsidR="00243C40" w:rsidRDefault="00243C40">
      <w:pPr>
        <w:rPr>
          <w:rFonts w:cstheme="minorHAnsi"/>
        </w:rPr>
      </w:pPr>
    </w:p>
    <w:p w14:paraId="552DE72B" w14:textId="2AFB5AF8" w:rsidR="003F7351" w:rsidRPr="003F7351" w:rsidRDefault="00395D34" w:rsidP="003F7351">
      <w:pPr>
        <w:pBdr>
          <w:bottom w:val="single" w:sz="4" w:space="1" w:color="auto"/>
        </w:pBdr>
        <w:rPr>
          <w:rFonts w:cstheme="minorHAnsi"/>
          <w:b/>
          <w:bCs/>
        </w:rPr>
      </w:pPr>
      <w:r>
        <w:rPr>
          <w:rFonts w:cstheme="minorHAnsi"/>
          <w:b/>
          <w:bCs/>
        </w:rPr>
        <w:t>Réseaux de d</w:t>
      </w:r>
      <w:r w:rsidR="003F7351" w:rsidRPr="003F7351">
        <w:rPr>
          <w:rFonts w:cstheme="minorHAnsi"/>
          <w:b/>
          <w:bCs/>
        </w:rPr>
        <w:t>iffusion</w:t>
      </w:r>
      <w:r>
        <w:rPr>
          <w:rFonts w:cstheme="minorHAnsi"/>
          <w:b/>
          <w:bCs/>
        </w:rPr>
        <w:t xml:space="preserve"> envisagés</w:t>
      </w:r>
    </w:p>
    <w:p w14:paraId="047CA78A" w14:textId="0C9B5B11" w:rsidR="003F7351" w:rsidRPr="003F7351" w:rsidRDefault="003F7351">
      <w:pPr>
        <w:rPr>
          <w:rFonts w:asciiTheme="majorHAnsi" w:hAnsiTheme="majorHAnsi" w:cstheme="majorHAnsi"/>
          <w:i/>
          <w:iCs/>
          <w:sz w:val="20"/>
          <w:szCs w:val="20"/>
        </w:rPr>
      </w:pPr>
      <w:r w:rsidRPr="003F7351">
        <w:rPr>
          <w:rFonts w:asciiTheme="majorHAnsi" w:hAnsiTheme="majorHAnsi" w:cstheme="majorHAnsi"/>
          <w:i/>
          <w:iCs/>
          <w:sz w:val="20"/>
          <w:szCs w:val="20"/>
        </w:rPr>
        <w:t xml:space="preserve">Indiquer des pistes de diffusion spécifiques au numéro proposé : groupes de recherche, associations savantes, institutions universitaires et/ou culturelles, médias, </w:t>
      </w:r>
      <w:r w:rsidR="00C77C7B">
        <w:rPr>
          <w:rFonts w:asciiTheme="majorHAnsi" w:hAnsiTheme="majorHAnsi" w:cstheme="majorHAnsi"/>
          <w:i/>
          <w:iCs/>
          <w:sz w:val="20"/>
          <w:szCs w:val="20"/>
        </w:rPr>
        <w:t xml:space="preserve">plateformes web, réseaux sociaux, </w:t>
      </w:r>
      <w:r w:rsidRPr="003F7351">
        <w:rPr>
          <w:rFonts w:asciiTheme="majorHAnsi" w:hAnsiTheme="majorHAnsi" w:cstheme="majorHAnsi"/>
          <w:i/>
          <w:iCs/>
          <w:sz w:val="20"/>
          <w:szCs w:val="20"/>
        </w:rPr>
        <w:t>etc.</w:t>
      </w:r>
    </w:p>
    <w:p w14:paraId="60CEFEA4" w14:textId="77777777" w:rsidR="003F7351" w:rsidRDefault="003F7351">
      <w:pPr>
        <w:rPr>
          <w:rFonts w:cstheme="minorHAnsi"/>
        </w:rPr>
      </w:pPr>
    </w:p>
    <w:p w14:paraId="3DF1EC4C" w14:textId="7B847A23" w:rsidR="00243C40" w:rsidRPr="00243C40" w:rsidRDefault="00243C40" w:rsidP="00243C40">
      <w:pPr>
        <w:pBdr>
          <w:bottom w:val="single" w:sz="4" w:space="1" w:color="auto"/>
        </w:pBdr>
        <w:rPr>
          <w:rFonts w:cstheme="minorHAnsi"/>
          <w:b/>
          <w:bCs/>
        </w:rPr>
      </w:pPr>
      <w:proofErr w:type="spellStart"/>
      <w:r w:rsidRPr="00243C40">
        <w:rPr>
          <w:rFonts w:cstheme="minorHAnsi"/>
          <w:b/>
          <w:bCs/>
        </w:rPr>
        <w:t>Rétroplanning</w:t>
      </w:r>
      <w:proofErr w:type="spellEnd"/>
      <w:r w:rsidRPr="00243C40">
        <w:rPr>
          <w:rFonts w:cstheme="minorHAnsi"/>
          <w:b/>
          <w:bCs/>
        </w:rPr>
        <w:t xml:space="preserve"> pour la réalisation d’un numéro de la revue </w:t>
      </w:r>
      <w:r w:rsidRPr="00EC4820">
        <w:rPr>
          <w:rFonts w:cstheme="minorHAnsi"/>
          <w:b/>
          <w:bCs/>
          <w:i/>
          <w:iCs/>
        </w:rPr>
        <w:t>Études de lettres</w:t>
      </w:r>
    </w:p>
    <w:p w14:paraId="6CBFA054" w14:textId="4B3192CA" w:rsidR="00243C40" w:rsidRPr="00523549" w:rsidRDefault="00243C40">
      <w:pPr>
        <w:rPr>
          <w:rFonts w:asciiTheme="majorHAnsi" w:hAnsiTheme="majorHAnsi" w:cstheme="majorHAnsi"/>
          <w:i/>
          <w:iCs/>
          <w:sz w:val="20"/>
          <w:szCs w:val="20"/>
        </w:rPr>
      </w:pPr>
      <w:r w:rsidRPr="00523549">
        <w:rPr>
          <w:rFonts w:asciiTheme="majorHAnsi" w:hAnsiTheme="majorHAnsi" w:cstheme="majorHAnsi"/>
          <w:i/>
          <w:iCs/>
          <w:sz w:val="20"/>
          <w:szCs w:val="20"/>
        </w:rPr>
        <w:t>Pour information</w:t>
      </w:r>
      <w:r w:rsidR="000E156E" w:rsidRPr="00523549">
        <w:rPr>
          <w:rFonts w:asciiTheme="majorHAnsi" w:hAnsiTheme="majorHAnsi" w:cstheme="majorHAnsi"/>
          <w:i/>
          <w:iCs/>
          <w:sz w:val="20"/>
          <w:szCs w:val="20"/>
        </w:rPr>
        <w:t> ;</w:t>
      </w:r>
      <w:r w:rsidRPr="00523549">
        <w:rPr>
          <w:rFonts w:asciiTheme="majorHAnsi" w:hAnsiTheme="majorHAnsi" w:cstheme="majorHAnsi"/>
          <w:i/>
          <w:iCs/>
          <w:sz w:val="20"/>
          <w:szCs w:val="20"/>
        </w:rPr>
        <w:t xml:space="preserve"> une version avec les dates précises sera transmise aux éditrice(s)/éditeur(s) en cas d’acceptation de la proposition</w:t>
      </w:r>
      <w:r w:rsidR="000E156E" w:rsidRPr="00523549">
        <w:rPr>
          <w:rFonts w:asciiTheme="majorHAnsi" w:hAnsiTheme="majorHAnsi" w:cstheme="majorHAnsi"/>
          <w:i/>
          <w:iCs/>
          <w:sz w:val="20"/>
          <w:szCs w:val="20"/>
        </w:rPr>
        <w:t>.</w:t>
      </w:r>
    </w:p>
    <w:p w14:paraId="3125C01C" w14:textId="1047CD5D" w:rsidR="00243C40" w:rsidRDefault="00243C40">
      <w:pPr>
        <w:rPr>
          <w:rFonts w:cstheme="minorHAnsi"/>
        </w:rPr>
      </w:pPr>
    </w:p>
    <w:tbl>
      <w:tblPr>
        <w:tblStyle w:val="Grilledutableau"/>
        <w:tblW w:w="0" w:type="auto"/>
        <w:tblLook w:val="04A0" w:firstRow="1" w:lastRow="0" w:firstColumn="1" w:lastColumn="0" w:noHBand="0" w:noVBand="1"/>
      </w:tblPr>
      <w:tblGrid>
        <w:gridCol w:w="562"/>
        <w:gridCol w:w="3966"/>
        <w:gridCol w:w="2980"/>
        <w:gridCol w:w="1548"/>
      </w:tblGrid>
      <w:tr w:rsidR="00243C40" w:rsidRPr="00BF22C5" w14:paraId="3921132E" w14:textId="77777777" w:rsidTr="00BF22C5">
        <w:tc>
          <w:tcPr>
            <w:tcW w:w="562" w:type="dxa"/>
          </w:tcPr>
          <w:p w14:paraId="219CE752" w14:textId="77777777" w:rsidR="00243C40" w:rsidRPr="00BF22C5" w:rsidRDefault="00243C40">
            <w:pPr>
              <w:rPr>
                <w:rFonts w:cstheme="minorHAnsi"/>
              </w:rPr>
            </w:pPr>
          </w:p>
        </w:tc>
        <w:tc>
          <w:tcPr>
            <w:tcW w:w="3966" w:type="dxa"/>
          </w:tcPr>
          <w:p w14:paraId="1B62FF45" w14:textId="05F73A16" w:rsidR="00243C40" w:rsidRPr="00BF22C5" w:rsidRDefault="00243C40">
            <w:pPr>
              <w:rPr>
                <w:rFonts w:cstheme="minorHAnsi"/>
                <w:b/>
                <w:bCs/>
              </w:rPr>
            </w:pPr>
            <w:r w:rsidRPr="00BF22C5">
              <w:rPr>
                <w:rFonts w:cstheme="minorHAnsi"/>
                <w:b/>
                <w:bCs/>
              </w:rPr>
              <w:t>Étape</w:t>
            </w:r>
            <w:r w:rsidR="00BF22C5">
              <w:rPr>
                <w:rFonts w:cstheme="minorHAnsi"/>
                <w:b/>
                <w:bCs/>
              </w:rPr>
              <w:t>s</w:t>
            </w:r>
          </w:p>
        </w:tc>
        <w:tc>
          <w:tcPr>
            <w:tcW w:w="2980" w:type="dxa"/>
          </w:tcPr>
          <w:p w14:paraId="3FE7C2AC" w14:textId="244E877A" w:rsidR="00243C40" w:rsidRPr="00BF22C5" w:rsidRDefault="000E156E">
            <w:pPr>
              <w:rPr>
                <w:rFonts w:cstheme="minorHAnsi"/>
                <w:b/>
                <w:bCs/>
              </w:rPr>
            </w:pPr>
            <w:proofErr w:type="spellStart"/>
            <w:r w:rsidRPr="00BF22C5">
              <w:rPr>
                <w:rFonts w:cstheme="minorHAnsi"/>
                <w:b/>
                <w:bCs/>
              </w:rPr>
              <w:t>Rétroplanning</w:t>
            </w:r>
            <w:proofErr w:type="spellEnd"/>
          </w:p>
        </w:tc>
        <w:tc>
          <w:tcPr>
            <w:tcW w:w="1548" w:type="dxa"/>
          </w:tcPr>
          <w:p w14:paraId="39241AB3" w14:textId="77CD8648" w:rsidR="00243C40" w:rsidRPr="00BF22C5" w:rsidRDefault="000E156E">
            <w:pPr>
              <w:rPr>
                <w:rFonts w:cstheme="minorHAnsi"/>
                <w:b/>
                <w:bCs/>
              </w:rPr>
            </w:pPr>
            <w:r w:rsidRPr="00BF22C5">
              <w:rPr>
                <w:rFonts w:cstheme="minorHAnsi"/>
                <w:b/>
                <w:bCs/>
              </w:rPr>
              <w:t>Date</w:t>
            </w:r>
          </w:p>
        </w:tc>
      </w:tr>
      <w:tr w:rsidR="00BF22C5" w14:paraId="5374F7A8" w14:textId="77777777" w:rsidTr="00BF22C5">
        <w:tc>
          <w:tcPr>
            <w:tcW w:w="562" w:type="dxa"/>
          </w:tcPr>
          <w:p w14:paraId="04A9D3A6" w14:textId="5AB0241B" w:rsidR="00BF22C5" w:rsidRPr="00BF22C5" w:rsidRDefault="00BF22C5" w:rsidP="00FF4171">
            <w:pPr>
              <w:rPr>
                <w:rFonts w:cstheme="minorHAnsi"/>
                <w:b/>
                <w:bCs/>
              </w:rPr>
            </w:pPr>
            <w:r w:rsidRPr="00BF22C5">
              <w:rPr>
                <w:rFonts w:cstheme="minorHAnsi"/>
                <w:b/>
                <w:bCs/>
              </w:rPr>
              <w:t>1.</w:t>
            </w:r>
          </w:p>
        </w:tc>
        <w:tc>
          <w:tcPr>
            <w:tcW w:w="3966" w:type="dxa"/>
          </w:tcPr>
          <w:p w14:paraId="02292EA5" w14:textId="00485E89" w:rsidR="00BF22C5" w:rsidRPr="00BF22C5" w:rsidRDefault="00BF22C5" w:rsidP="00FF4171">
            <w:pPr>
              <w:rPr>
                <w:rFonts w:asciiTheme="majorHAnsi" w:hAnsiTheme="majorHAnsi" w:cstheme="majorHAnsi"/>
              </w:rPr>
            </w:pPr>
            <w:r w:rsidRPr="00BF22C5">
              <w:rPr>
                <w:rFonts w:asciiTheme="majorHAnsi" w:hAnsiTheme="majorHAnsi" w:cstheme="majorHAnsi"/>
              </w:rPr>
              <w:t>Réception des articles et 1</w:t>
            </w:r>
            <w:r w:rsidRPr="00BF22C5">
              <w:rPr>
                <w:rFonts w:asciiTheme="majorHAnsi" w:hAnsiTheme="majorHAnsi" w:cstheme="majorHAnsi"/>
                <w:vertAlign w:val="superscript"/>
              </w:rPr>
              <w:t>re</w:t>
            </w:r>
            <w:r w:rsidRPr="00BF22C5">
              <w:rPr>
                <w:rFonts w:asciiTheme="majorHAnsi" w:hAnsiTheme="majorHAnsi" w:cstheme="majorHAnsi"/>
              </w:rPr>
              <w:t xml:space="preserve"> relecture par les éditeurs</w:t>
            </w:r>
          </w:p>
        </w:tc>
        <w:tc>
          <w:tcPr>
            <w:tcW w:w="2980" w:type="dxa"/>
          </w:tcPr>
          <w:p w14:paraId="00EF3148" w14:textId="38F232B0" w:rsidR="00BF22C5" w:rsidRPr="00BF22C5" w:rsidRDefault="00BF22C5" w:rsidP="00FF4171">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12-15 mois</w:t>
            </w:r>
          </w:p>
        </w:tc>
        <w:tc>
          <w:tcPr>
            <w:tcW w:w="1548" w:type="dxa"/>
          </w:tcPr>
          <w:p w14:paraId="7342599E" w14:textId="77777777" w:rsidR="00BF22C5" w:rsidRPr="00BF22C5" w:rsidRDefault="00BF22C5" w:rsidP="00FF4171">
            <w:pPr>
              <w:rPr>
                <w:rFonts w:asciiTheme="majorHAnsi" w:hAnsiTheme="majorHAnsi" w:cstheme="majorHAnsi"/>
              </w:rPr>
            </w:pPr>
          </w:p>
        </w:tc>
      </w:tr>
      <w:tr w:rsidR="00243C40" w14:paraId="4E43CB1F" w14:textId="77777777" w:rsidTr="00BF22C5">
        <w:tc>
          <w:tcPr>
            <w:tcW w:w="562" w:type="dxa"/>
          </w:tcPr>
          <w:p w14:paraId="44E9907F" w14:textId="11C491D4" w:rsidR="00243C40" w:rsidRPr="00BF22C5" w:rsidRDefault="00BF22C5">
            <w:pPr>
              <w:rPr>
                <w:rFonts w:cstheme="minorHAnsi"/>
                <w:b/>
                <w:bCs/>
              </w:rPr>
            </w:pPr>
            <w:r w:rsidRPr="00BF22C5">
              <w:rPr>
                <w:rFonts w:cstheme="minorHAnsi"/>
                <w:b/>
                <w:bCs/>
              </w:rPr>
              <w:t>2.</w:t>
            </w:r>
          </w:p>
        </w:tc>
        <w:tc>
          <w:tcPr>
            <w:tcW w:w="3966" w:type="dxa"/>
          </w:tcPr>
          <w:p w14:paraId="4F59283C" w14:textId="73C5FDCE" w:rsidR="00243C40" w:rsidRPr="00BF22C5" w:rsidRDefault="00BF22C5">
            <w:pPr>
              <w:rPr>
                <w:rFonts w:asciiTheme="majorHAnsi" w:hAnsiTheme="majorHAnsi" w:cstheme="majorHAnsi"/>
              </w:rPr>
            </w:pPr>
            <w:r w:rsidRPr="00BF22C5">
              <w:rPr>
                <w:rFonts w:asciiTheme="majorHAnsi" w:hAnsiTheme="majorHAnsi" w:cstheme="majorHAnsi"/>
              </w:rPr>
              <w:t>Préparation des articles pour l’expertise</w:t>
            </w:r>
          </w:p>
        </w:tc>
        <w:tc>
          <w:tcPr>
            <w:tcW w:w="2980" w:type="dxa"/>
          </w:tcPr>
          <w:p w14:paraId="2A69664E" w14:textId="1A44C563" w:rsidR="00243C40" w:rsidRPr="00BF22C5" w:rsidRDefault="00BF22C5">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11 mois</w:t>
            </w:r>
          </w:p>
        </w:tc>
        <w:tc>
          <w:tcPr>
            <w:tcW w:w="1548" w:type="dxa"/>
          </w:tcPr>
          <w:p w14:paraId="28869661" w14:textId="77777777" w:rsidR="00243C40" w:rsidRPr="00BF22C5" w:rsidRDefault="00243C40">
            <w:pPr>
              <w:rPr>
                <w:rFonts w:asciiTheme="majorHAnsi" w:hAnsiTheme="majorHAnsi" w:cstheme="majorHAnsi"/>
              </w:rPr>
            </w:pPr>
          </w:p>
        </w:tc>
      </w:tr>
      <w:tr w:rsidR="00243C40" w14:paraId="5E0B7C6F" w14:textId="77777777" w:rsidTr="00BF22C5">
        <w:tc>
          <w:tcPr>
            <w:tcW w:w="562" w:type="dxa"/>
          </w:tcPr>
          <w:p w14:paraId="19D453D5" w14:textId="548B8F2E" w:rsidR="00243C40" w:rsidRPr="00BF22C5" w:rsidRDefault="00BF22C5">
            <w:pPr>
              <w:rPr>
                <w:rFonts w:cstheme="minorHAnsi"/>
                <w:b/>
                <w:bCs/>
              </w:rPr>
            </w:pPr>
            <w:r w:rsidRPr="00BF22C5">
              <w:rPr>
                <w:rFonts w:cstheme="minorHAnsi"/>
                <w:b/>
                <w:bCs/>
              </w:rPr>
              <w:t>3.</w:t>
            </w:r>
          </w:p>
        </w:tc>
        <w:tc>
          <w:tcPr>
            <w:tcW w:w="3966" w:type="dxa"/>
          </w:tcPr>
          <w:p w14:paraId="01A0D79E" w14:textId="6C9BADAF" w:rsidR="00243C40" w:rsidRPr="00BF22C5" w:rsidRDefault="00BF22C5">
            <w:pPr>
              <w:rPr>
                <w:rFonts w:asciiTheme="majorHAnsi" w:hAnsiTheme="majorHAnsi" w:cstheme="majorHAnsi"/>
              </w:rPr>
            </w:pPr>
            <w:r w:rsidRPr="00BF22C5">
              <w:rPr>
                <w:rFonts w:asciiTheme="majorHAnsi" w:hAnsiTheme="majorHAnsi" w:cstheme="majorHAnsi"/>
              </w:rPr>
              <w:t xml:space="preserve">Expertise des articles </w:t>
            </w:r>
          </w:p>
        </w:tc>
        <w:tc>
          <w:tcPr>
            <w:tcW w:w="2980" w:type="dxa"/>
          </w:tcPr>
          <w:p w14:paraId="127C7595" w14:textId="6C2BE3FA" w:rsidR="00243C40" w:rsidRPr="00BF22C5" w:rsidRDefault="00BF22C5">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10 mois</w:t>
            </w:r>
          </w:p>
        </w:tc>
        <w:tc>
          <w:tcPr>
            <w:tcW w:w="1548" w:type="dxa"/>
          </w:tcPr>
          <w:p w14:paraId="4BB79CE9" w14:textId="77777777" w:rsidR="00243C40" w:rsidRPr="00BF22C5" w:rsidRDefault="00243C40">
            <w:pPr>
              <w:rPr>
                <w:rFonts w:asciiTheme="majorHAnsi" w:hAnsiTheme="majorHAnsi" w:cstheme="majorHAnsi"/>
              </w:rPr>
            </w:pPr>
          </w:p>
        </w:tc>
      </w:tr>
      <w:tr w:rsidR="00243C40" w14:paraId="5223ACF4" w14:textId="77777777" w:rsidTr="00BF22C5">
        <w:tc>
          <w:tcPr>
            <w:tcW w:w="562" w:type="dxa"/>
          </w:tcPr>
          <w:p w14:paraId="79B19220" w14:textId="5F82816B" w:rsidR="00243C40" w:rsidRPr="00BF22C5" w:rsidRDefault="00BF22C5">
            <w:pPr>
              <w:rPr>
                <w:rFonts w:cstheme="minorHAnsi"/>
                <w:b/>
                <w:bCs/>
              </w:rPr>
            </w:pPr>
            <w:r w:rsidRPr="00BF22C5">
              <w:rPr>
                <w:rFonts w:cstheme="minorHAnsi"/>
                <w:b/>
                <w:bCs/>
              </w:rPr>
              <w:t>4.</w:t>
            </w:r>
          </w:p>
        </w:tc>
        <w:tc>
          <w:tcPr>
            <w:tcW w:w="3966" w:type="dxa"/>
          </w:tcPr>
          <w:p w14:paraId="2C3FD3BB" w14:textId="17FEDB57" w:rsidR="00243C40" w:rsidRPr="00BF22C5" w:rsidRDefault="00BF22C5">
            <w:pPr>
              <w:rPr>
                <w:rFonts w:asciiTheme="majorHAnsi" w:hAnsiTheme="majorHAnsi" w:cstheme="majorHAnsi"/>
              </w:rPr>
            </w:pPr>
            <w:r w:rsidRPr="00BF22C5">
              <w:rPr>
                <w:rFonts w:asciiTheme="majorHAnsi" w:hAnsiTheme="majorHAnsi" w:cstheme="majorHAnsi"/>
              </w:rPr>
              <w:t>Reprise des articles par les auteurs</w:t>
            </w:r>
          </w:p>
        </w:tc>
        <w:tc>
          <w:tcPr>
            <w:tcW w:w="2980" w:type="dxa"/>
          </w:tcPr>
          <w:p w14:paraId="27AA7B63" w14:textId="2A9DBF00" w:rsidR="00243C40" w:rsidRPr="00BF22C5" w:rsidRDefault="00BF22C5">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8 mois</w:t>
            </w:r>
          </w:p>
        </w:tc>
        <w:tc>
          <w:tcPr>
            <w:tcW w:w="1548" w:type="dxa"/>
          </w:tcPr>
          <w:p w14:paraId="524C3F42" w14:textId="77777777" w:rsidR="00243C40" w:rsidRPr="00BF22C5" w:rsidRDefault="00243C40">
            <w:pPr>
              <w:rPr>
                <w:rFonts w:asciiTheme="majorHAnsi" w:hAnsiTheme="majorHAnsi" w:cstheme="majorHAnsi"/>
              </w:rPr>
            </w:pPr>
          </w:p>
        </w:tc>
      </w:tr>
      <w:tr w:rsidR="00243C40" w14:paraId="423B6914" w14:textId="77777777" w:rsidTr="00BF22C5">
        <w:tc>
          <w:tcPr>
            <w:tcW w:w="562" w:type="dxa"/>
          </w:tcPr>
          <w:p w14:paraId="3DAEEEA6" w14:textId="54A71220" w:rsidR="00243C40" w:rsidRPr="00BF22C5" w:rsidRDefault="00BF22C5">
            <w:pPr>
              <w:rPr>
                <w:rFonts w:cstheme="minorHAnsi"/>
                <w:b/>
                <w:bCs/>
              </w:rPr>
            </w:pPr>
            <w:r w:rsidRPr="00BF22C5">
              <w:rPr>
                <w:rFonts w:cstheme="minorHAnsi"/>
                <w:b/>
                <w:bCs/>
              </w:rPr>
              <w:t>5.</w:t>
            </w:r>
          </w:p>
        </w:tc>
        <w:tc>
          <w:tcPr>
            <w:tcW w:w="3966" w:type="dxa"/>
          </w:tcPr>
          <w:p w14:paraId="7B062041" w14:textId="31ACD6FB" w:rsidR="00243C40" w:rsidRPr="00BF22C5" w:rsidRDefault="00800A9D">
            <w:pPr>
              <w:rPr>
                <w:rFonts w:asciiTheme="majorHAnsi" w:hAnsiTheme="majorHAnsi" w:cstheme="majorHAnsi"/>
              </w:rPr>
            </w:pPr>
            <w:r w:rsidRPr="00BF22C5">
              <w:rPr>
                <w:rFonts w:asciiTheme="majorHAnsi" w:hAnsiTheme="majorHAnsi" w:cstheme="majorHAnsi"/>
              </w:rPr>
              <w:t>Remise des articles définitifs à la rédaction</w:t>
            </w:r>
          </w:p>
        </w:tc>
        <w:tc>
          <w:tcPr>
            <w:tcW w:w="2980" w:type="dxa"/>
          </w:tcPr>
          <w:p w14:paraId="4A05FF14" w14:textId="403180B7" w:rsidR="00800A9D" w:rsidRPr="00BF22C5" w:rsidRDefault="00800A9D">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5 mois (volume simple)</w:t>
            </w:r>
          </w:p>
          <w:p w14:paraId="35106888" w14:textId="637C6BF1" w:rsidR="00243C40" w:rsidRPr="00BF22C5" w:rsidRDefault="00800A9D">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7 mois (volume double)</w:t>
            </w:r>
          </w:p>
        </w:tc>
        <w:tc>
          <w:tcPr>
            <w:tcW w:w="1548" w:type="dxa"/>
          </w:tcPr>
          <w:p w14:paraId="5186FA41" w14:textId="77777777" w:rsidR="00243C40" w:rsidRPr="00BF22C5" w:rsidRDefault="00243C40">
            <w:pPr>
              <w:rPr>
                <w:rFonts w:asciiTheme="majorHAnsi" w:hAnsiTheme="majorHAnsi" w:cstheme="majorHAnsi"/>
              </w:rPr>
            </w:pPr>
          </w:p>
        </w:tc>
      </w:tr>
      <w:tr w:rsidR="00243C40" w14:paraId="06A956BD" w14:textId="77777777" w:rsidTr="00BF22C5">
        <w:tc>
          <w:tcPr>
            <w:tcW w:w="562" w:type="dxa"/>
          </w:tcPr>
          <w:p w14:paraId="7C3AF975" w14:textId="4B4927BD" w:rsidR="00243C40" w:rsidRPr="00BF22C5" w:rsidRDefault="00BF22C5">
            <w:pPr>
              <w:rPr>
                <w:rFonts w:cstheme="minorHAnsi"/>
                <w:b/>
                <w:bCs/>
              </w:rPr>
            </w:pPr>
            <w:r w:rsidRPr="00BF22C5">
              <w:rPr>
                <w:rFonts w:cstheme="minorHAnsi"/>
                <w:b/>
                <w:bCs/>
              </w:rPr>
              <w:t>6.</w:t>
            </w:r>
          </w:p>
        </w:tc>
        <w:tc>
          <w:tcPr>
            <w:tcW w:w="3966" w:type="dxa"/>
          </w:tcPr>
          <w:p w14:paraId="7D80EB7F" w14:textId="1E516DD1" w:rsidR="00243C40" w:rsidRPr="00BF22C5" w:rsidRDefault="00800A9D">
            <w:pPr>
              <w:rPr>
                <w:rFonts w:asciiTheme="majorHAnsi" w:hAnsiTheme="majorHAnsi" w:cstheme="majorHAnsi"/>
              </w:rPr>
            </w:pPr>
            <w:r w:rsidRPr="00BF22C5">
              <w:rPr>
                <w:rFonts w:asciiTheme="majorHAnsi" w:hAnsiTheme="majorHAnsi" w:cstheme="majorHAnsi"/>
              </w:rPr>
              <w:t>Envoi des épreuves aux auteurs</w:t>
            </w:r>
          </w:p>
        </w:tc>
        <w:tc>
          <w:tcPr>
            <w:tcW w:w="2980" w:type="dxa"/>
          </w:tcPr>
          <w:p w14:paraId="55D759DA" w14:textId="126BB062" w:rsidR="00243C40" w:rsidRPr="00BF22C5" w:rsidRDefault="00800A9D">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3 mois</w:t>
            </w:r>
          </w:p>
        </w:tc>
        <w:tc>
          <w:tcPr>
            <w:tcW w:w="1548" w:type="dxa"/>
          </w:tcPr>
          <w:p w14:paraId="419EDDA2" w14:textId="77777777" w:rsidR="00243C40" w:rsidRPr="00BF22C5" w:rsidRDefault="00243C40">
            <w:pPr>
              <w:rPr>
                <w:rFonts w:asciiTheme="majorHAnsi" w:hAnsiTheme="majorHAnsi" w:cstheme="majorHAnsi"/>
              </w:rPr>
            </w:pPr>
          </w:p>
        </w:tc>
      </w:tr>
      <w:tr w:rsidR="00243C40" w14:paraId="2C118A7C" w14:textId="77777777" w:rsidTr="00BF22C5">
        <w:tc>
          <w:tcPr>
            <w:tcW w:w="562" w:type="dxa"/>
          </w:tcPr>
          <w:p w14:paraId="29713DB2" w14:textId="4F9D9B3A" w:rsidR="00243C40" w:rsidRPr="00BF22C5" w:rsidRDefault="00BF22C5">
            <w:pPr>
              <w:rPr>
                <w:rFonts w:cstheme="minorHAnsi"/>
                <w:b/>
                <w:bCs/>
              </w:rPr>
            </w:pPr>
            <w:r w:rsidRPr="00BF22C5">
              <w:rPr>
                <w:rFonts w:cstheme="minorHAnsi"/>
                <w:b/>
                <w:bCs/>
              </w:rPr>
              <w:t>7.</w:t>
            </w:r>
          </w:p>
        </w:tc>
        <w:tc>
          <w:tcPr>
            <w:tcW w:w="3966" w:type="dxa"/>
          </w:tcPr>
          <w:p w14:paraId="78588F81" w14:textId="2B557035" w:rsidR="00243C40" w:rsidRPr="00BF22C5" w:rsidRDefault="00D169FE">
            <w:pPr>
              <w:rPr>
                <w:rFonts w:asciiTheme="majorHAnsi" w:hAnsiTheme="majorHAnsi" w:cstheme="majorHAnsi"/>
              </w:rPr>
            </w:pPr>
            <w:r w:rsidRPr="00BF22C5">
              <w:rPr>
                <w:rFonts w:asciiTheme="majorHAnsi" w:hAnsiTheme="majorHAnsi" w:cstheme="majorHAnsi"/>
              </w:rPr>
              <w:t>Relecture finale par les éditeurs</w:t>
            </w:r>
          </w:p>
        </w:tc>
        <w:tc>
          <w:tcPr>
            <w:tcW w:w="2980" w:type="dxa"/>
          </w:tcPr>
          <w:p w14:paraId="788650C1" w14:textId="4EE0F907" w:rsidR="00243C40" w:rsidRPr="00BF22C5" w:rsidRDefault="00D169FE">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2 mois</w:t>
            </w:r>
          </w:p>
        </w:tc>
        <w:tc>
          <w:tcPr>
            <w:tcW w:w="1548" w:type="dxa"/>
          </w:tcPr>
          <w:p w14:paraId="53D4F6EB" w14:textId="77777777" w:rsidR="00243C40" w:rsidRPr="00BF22C5" w:rsidRDefault="00243C40">
            <w:pPr>
              <w:rPr>
                <w:rFonts w:asciiTheme="majorHAnsi" w:hAnsiTheme="majorHAnsi" w:cstheme="majorHAnsi"/>
              </w:rPr>
            </w:pPr>
          </w:p>
        </w:tc>
      </w:tr>
      <w:tr w:rsidR="00243C40" w14:paraId="3546B3F1" w14:textId="77777777" w:rsidTr="00BF22C5">
        <w:tc>
          <w:tcPr>
            <w:tcW w:w="562" w:type="dxa"/>
          </w:tcPr>
          <w:p w14:paraId="37FA8D37" w14:textId="2A4A532F" w:rsidR="00243C40" w:rsidRPr="00BF22C5" w:rsidRDefault="00BF22C5">
            <w:pPr>
              <w:rPr>
                <w:rFonts w:cstheme="minorHAnsi"/>
                <w:b/>
                <w:bCs/>
              </w:rPr>
            </w:pPr>
            <w:r w:rsidRPr="00BF22C5">
              <w:rPr>
                <w:rFonts w:cstheme="minorHAnsi"/>
                <w:b/>
                <w:bCs/>
              </w:rPr>
              <w:t>8.</w:t>
            </w:r>
          </w:p>
        </w:tc>
        <w:tc>
          <w:tcPr>
            <w:tcW w:w="3966" w:type="dxa"/>
          </w:tcPr>
          <w:p w14:paraId="22084C7A" w14:textId="520C2514" w:rsidR="00243C40" w:rsidRPr="00BF22C5" w:rsidRDefault="00D169FE">
            <w:pPr>
              <w:rPr>
                <w:rFonts w:asciiTheme="majorHAnsi" w:hAnsiTheme="majorHAnsi" w:cstheme="majorHAnsi"/>
              </w:rPr>
            </w:pPr>
            <w:r w:rsidRPr="00BF22C5">
              <w:rPr>
                <w:rFonts w:asciiTheme="majorHAnsi" w:hAnsiTheme="majorHAnsi" w:cstheme="majorHAnsi"/>
              </w:rPr>
              <w:t>Envoi à l’imprimerie</w:t>
            </w:r>
          </w:p>
        </w:tc>
        <w:tc>
          <w:tcPr>
            <w:tcW w:w="2980" w:type="dxa"/>
          </w:tcPr>
          <w:p w14:paraId="336AA177" w14:textId="4E935B74" w:rsidR="00243C40" w:rsidRPr="00BF22C5" w:rsidRDefault="00D169FE">
            <w:pPr>
              <w:rPr>
                <w:rFonts w:asciiTheme="majorHAnsi" w:hAnsiTheme="majorHAnsi" w:cstheme="majorHAnsi"/>
              </w:rPr>
            </w:pPr>
            <w:r w:rsidRPr="00BF22C5">
              <w:rPr>
                <w:rFonts w:asciiTheme="majorHAnsi" w:hAnsiTheme="majorHAnsi" w:cstheme="majorHAnsi"/>
              </w:rPr>
              <w:t xml:space="preserve">J </w:t>
            </w:r>
            <w:r w:rsidR="00EC4820">
              <w:rPr>
                <w:rFonts w:asciiTheme="majorHAnsi" w:hAnsiTheme="majorHAnsi" w:cstheme="majorHAnsi"/>
              </w:rPr>
              <w:t>-</w:t>
            </w:r>
            <w:r w:rsidRPr="00BF22C5">
              <w:rPr>
                <w:rFonts w:asciiTheme="majorHAnsi" w:hAnsiTheme="majorHAnsi" w:cstheme="majorHAnsi"/>
              </w:rPr>
              <w:t xml:space="preserve"> 1 mois</w:t>
            </w:r>
          </w:p>
        </w:tc>
        <w:tc>
          <w:tcPr>
            <w:tcW w:w="1548" w:type="dxa"/>
          </w:tcPr>
          <w:p w14:paraId="1CC10E1A" w14:textId="77777777" w:rsidR="00243C40" w:rsidRPr="00BF22C5" w:rsidRDefault="00243C40">
            <w:pPr>
              <w:rPr>
                <w:rFonts w:asciiTheme="majorHAnsi" w:hAnsiTheme="majorHAnsi" w:cstheme="majorHAnsi"/>
              </w:rPr>
            </w:pPr>
          </w:p>
        </w:tc>
      </w:tr>
      <w:tr w:rsidR="00243C40" w14:paraId="5B6CB838" w14:textId="77777777" w:rsidTr="00BF22C5">
        <w:tc>
          <w:tcPr>
            <w:tcW w:w="562" w:type="dxa"/>
          </w:tcPr>
          <w:p w14:paraId="7471FCBD" w14:textId="65AA6444" w:rsidR="00243C40" w:rsidRPr="00BF22C5" w:rsidRDefault="00BF22C5">
            <w:pPr>
              <w:rPr>
                <w:rFonts w:cstheme="minorHAnsi"/>
                <w:b/>
                <w:bCs/>
              </w:rPr>
            </w:pPr>
            <w:r w:rsidRPr="00BF22C5">
              <w:rPr>
                <w:rFonts w:cstheme="minorHAnsi"/>
                <w:b/>
                <w:bCs/>
              </w:rPr>
              <w:t>9.</w:t>
            </w:r>
          </w:p>
        </w:tc>
        <w:tc>
          <w:tcPr>
            <w:tcW w:w="3966" w:type="dxa"/>
          </w:tcPr>
          <w:p w14:paraId="53F9D6D8" w14:textId="39D50A78" w:rsidR="00243C40" w:rsidRPr="00BF22C5" w:rsidRDefault="00D169FE">
            <w:pPr>
              <w:rPr>
                <w:rFonts w:asciiTheme="majorHAnsi" w:hAnsiTheme="majorHAnsi" w:cstheme="majorHAnsi"/>
              </w:rPr>
            </w:pPr>
            <w:r w:rsidRPr="00BF22C5">
              <w:rPr>
                <w:rFonts w:asciiTheme="majorHAnsi" w:hAnsiTheme="majorHAnsi" w:cstheme="majorHAnsi"/>
              </w:rPr>
              <w:t>Parution</w:t>
            </w:r>
          </w:p>
        </w:tc>
        <w:tc>
          <w:tcPr>
            <w:tcW w:w="2980" w:type="dxa"/>
          </w:tcPr>
          <w:p w14:paraId="32B403CC" w14:textId="5962E8C2" w:rsidR="00243C40" w:rsidRPr="00BF22C5" w:rsidRDefault="00D169FE">
            <w:pPr>
              <w:rPr>
                <w:rFonts w:asciiTheme="majorHAnsi" w:hAnsiTheme="majorHAnsi" w:cstheme="majorHAnsi"/>
              </w:rPr>
            </w:pPr>
            <w:r w:rsidRPr="00BF22C5">
              <w:rPr>
                <w:rFonts w:asciiTheme="majorHAnsi" w:hAnsiTheme="majorHAnsi" w:cstheme="majorHAnsi"/>
              </w:rPr>
              <w:t>Jour J</w:t>
            </w:r>
          </w:p>
        </w:tc>
        <w:tc>
          <w:tcPr>
            <w:tcW w:w="1548" w:type="dxa"/>
          </w:tcPr>
          <w:p w14:paraId="3F026F18" w14:textId="77777777" w:rsidR="00243C40" w:rsidRPr="00BF22C5" w:rsidRDefault="00243C40">
            <w:pPr>
              <w:rPr>
                <w:rFonts w:asciiTheme="majorHAnsi" w:hAnsiTheme="majorHAnsi" w:cstheme="majorHAnsi"/>
              </w:rPr>
            </w:pPr>
          </w:p>
        </w:tc>
      </w:tr>
      <w:tr w:rsidR="00243C40" w14:paraId="0F84A2CF" w14:textId="77777777" w:rsidTr="00BF22C5">
        <w:tc>
          <w:tcPr>
            <w:tcW w:w="562" w:type="dxa"/>
          </w:tcPr>
          <w:p w14:paraId="74E427A3" w14:textId="62464286" w:rsidR="00243C40" w:rsidRPr="00BF22C5" w:rsidRDefault="00BF22C5">
            <w:pPr>
              <w:rPr>
                <w:rFonts w:cstheme="minorHAnsi"/>
                <w:b/>
                <w:bCs/>
              </w:rPr>
            </w:pPr>
            <w:r w:rsidRPr="00BF22C5">
              <w:rPr>
                <w:rFonts w:cstheme="minorHAnsi"/>
                <w:b/>
                <w:bCs/>
              </w:rPr>
              <w:t>10.</w:t>
            </w:r>
          </w:p>
        </w:tc>
        <w:tc>
          <w:tcPr>
            <w:tcW w:w="3966" w:type="dxa"/>
          </w:tcPr>
          <w:p w14:paraId="6FD19C9C" w14:textId="0600B854" w:rsidR="00243C40" w:rsidRPr="00BF22C5" w:rsidRDefault="00D169FE">
            <w:pPr>
              <w:rPr>
                <w:rFonts w:asciiTheme="majorHAnsi" w:hAnsiTheme="majorHAnsi" w:cstheme="majorHAnsi"/>
              </w:rPr>
            </w:pPr>
            <w:r w:rsidRPr="00BF22C5">
              <w:rPr>
                <w:rFonts w:asciiTheme="majorHAnsi" w:hAnsiTheme="majorHAnsi" w:cstheme="majorHAnsi"/>
              </w:rPr>
              <w:t>Diffusion</w:t>
            </w:r>
          </w:p>
        </w:tc>
        <w:tc>
          <w:tcPr>
            <w:tcW w:w="2980" w:type="dxa"/>
          </w:tcPr>
          <w:p w14:paraId="57720B60" w14:textId="45FE0A67" w:rsidR="00243C40" w:rsidRPr="00BF22C5" w:rsidRDefault="00D169FE">
            <w:pPr>
              <w:rPr>
                <w:rFonts w:asciiTheme="majorHAnsi" w:hAnsiTheme="majorHAnsi" w:cstheme="majorHAnsi"/>
              </w:rPr>
            </w:pPr>
            <w:r w:rsidRPr="00BF22C5">
              <w:rPr>
                <w:rFonts w:asciiTheme="majorHAnsi" w:hAnsiTheme="majorHAnsi" w:cstheme="majorHAnsi"/>
              </w:rPr>
              <w:t>J + 1 mois maximum</w:t>
            </w:r>
          </w:p>
        </w:tc>
        <w:tc>
          <w:tcPr>
            <w:tcW w:w="1548" w:type="dxa"/>
          </w:tcPr>
          <w:p w14:paraId="4D2B41B5" w14:textId="77777777" w:rsidR="00243C40" w:rsidRPr="00BF22C5" w:rsidRDefault="00243C40">
            <w:pPr>
              <w:rPr>
                <w:rFonts w:asciiTheme="majorHAnsi" w:hAnsiTheme="majorHAnsi" w:cstheme="majorHAnsi"/>
              </w:rPr>
            </w:pPr>
          </w:p>
        </w:tc>
      </w:tr>
    </w:tbl>
    <w:p w14:paraId="3F0A2F51" w14:textId="77777777" w:rsidR="00243C40" w:rsidRPr="00C87831" w:rsidRDefault="00243C40">
      <w:pPr>
        <w:rPr>
          <w:rFonts w:cstheme="minorHAnsi"/>
        </w:rPr>
      </w:pPr>
    </w:p>
    <w:sectPr w:rsidR="00243C40" w:rsidRPr="00C87831" w:rsidSect="00374B0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A144E" w14:textId="77777777" w:rsidR="00E044FB" w:rsidRDefault="00E044FB" w:rsidP="00E87A9D">
      <w:r>
        <w:separator/>
      </w:r>
    </w:p>
  </w:endnote>
  <w:endnote w:type="continuationSeparator" w:id="0">
    <w:p w14:paraId="65626F46" w14:textId="77777777" w:rsidR="00E044FB" w:rsidRDefault="00E044FB" w:rsidP="00E8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0881830"/>
      <w:docPartObj>
        <w:docPartGallery w:val="Page Numbers (Bottom of Page)"/>
        <w:docPartUnique/>
      </w:docPartObj>
    </w:sdtPr>
    <w:sdtContent>
      <w:p w14:paraId="229F0AB5" w14:textId="742E06ED" w:rsidR="00E87A9D" w:rsidRDefault="00E87A9D" w:rsidP="002450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C7B878E" w14:textId="77777777" w:rsidR="00E87A9D" w:rsidRDefault="00E87A9D" w:rsidP="00E87A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51319354"/>
      <w:docPartObj>
        <w:docPartGallery w:val="Page Numbers (Bottom of Page)"/>
        <w:docPartUnique/>
      </w:docPartObj>
    </w:sdtPr>
    <w:sdtEndPr>
      <w:rPr>
        <w:rStyle w:val="Numrodepage"/>
        <w:rFonts w:asciiTheme="majorHAnsi" w:hAnsiTheme="majorHAnsi" w:cstheme="majorHAnsi"/>
        <w:sz w:val="20"/>
        <w:szCs w:val="20"/>
      </w:rPr>
    </w:sdtEndPr>
    <w:sdtContent>
      <w:p w14:paraId="5BC9A644" w14:textId="0993241A" w:rsidR="00E87A9D" w:rsidRPr="00E87A9D" w:rsidRDefault="00E87A9D" w:rsidP="0024509E">
        <w:pPr>
          <w:pStyle w:val="Pieddepage"/>
          <w:framePr w:wrap="none" w:vAnchor="text" w:hAnchor="margin" w:xAlign="right" w:y="1"/>
          <w:rPr>
            <w:rStyle w:val="Numrodepage"/>
            <w:rFonts w:asciiTheme="majorHAnsi" w:hAnsiTheme="majorHAnsi" w:cstheme="majorHAnsi"/>
            <w:sz w:val="20"/>
            <w:szCs w:val="20"/>
          </w:rPr>
        </w:pPr>
        <w:r w:rsidRPr="00E87A9D">
          <w:rPr>
            <w:rStyle w:val="Numrodepage"/>
            <w:rFonts w:asciiTheme="majorHAnsi" w:hAnsiTheme="majorHAnsi" w:cstheme="majorHAnsi"/>
            <w:sz w:val="20"/>
            <w:szCs w:val="20"/>
          </w:rPr>
          <w:fldChar w:fldCharType="begin"/>
        </w:r>
        <w:r w:rsidRPr="00E87A9D">
          <w:rPr>
            <w:rStyle w:val="Numrodepage"/>
            <w:rFonts w:asciiTheme="majorHAnsi" w:hAnsiTheme="majorHAnsi" w:cstheme="majorHAnsi"/>
            <w:sz w:val="20"/>
            <w:szCs w:val="20"/>
          </w:rPr>
          <w:instrText xml:space="preserve"> PAGE </w:instrText>
        </w:r>
        <w:r w:rsidRPr="00E87A9D">
          <w:rPr>
            <w:rStyle w:val="Numrodepage"/>
            <w:rFonts w:asciiTheme="majorHAnsi" w:hAnsiTheme="majorHAnsi" w:cstheme="majorHAnsi"/>
            <w:sz w:val="20"/>
            <w:szCs w:val="20"/>
          </w:rPr>
          <w:fldChar w:fldCharType="separate"/>
        </w:r>
        <w:r w:rsidRPr="00E87A9D">
          <w:rPr>
            <w:rStyle w:val="Numrodepage"/>
            <w:rFonts w:asciiTheme="majorHAnsi" w:hAnsiTheme="majorHAnsi" w:cstheme="majorHAnsi"/>
            <w:noProof/>
            <w:sz w:val="20"/>
            <w:szCs w:val="20"/>
          </w:rPr>
          <w:t>1</w:t>
        </w:r>
        <w:r w:rsidRPr="00E87A9D">
          <w:rPr>
            <w:rStyle w:val="Numrodepage"/>
            <w:rFonts w:asciiTheme="majorHAnsi" w:hAnsiTheme="majorHAnsi" w:cstheme="majorHAnsi"/>
            <w:sz w:val="20"/>
            <w:szCs w:val="20"/>
          </w:rPr>
          <w:fldChar w:fldCharType="end"/>
        </w:r>
      </w:p>
    </w:sdtContent>
  </w:sdt>
  <w:p w14:paraId="7DF79B73" w14:textId="22132138" w:rsidR="00E87A9D" w:rsidRPr="00E87A9D" w:rsidRDefault="00E87A9D" w:rsidP="00E87A9D">
    <w:pPr>
      <w:pStyle w:val="Pieddepage"/>
      <w:ind w:right="360"/>
      <w:rPr>
        <w:rFonts w:asciiTheme="majorHAnsi" w:hAnsiTheme="majorHAnsi" w:cstheme="majorHAnsi"/>
        <w:sz w:val="20"/>
        <w:szCs w:val="20"/>
      </w:rPr>
    </w:pPr>
    <w:r>
      <w:rPr>
        <w:rFonts w:asciiTheme="majorHAnsi" w:hAnsiTheme="majorHAnsi" w:cstheme="majorHAnsi"/>
        <w:sz w:val="20"/>
        <w:szCs w:val="20"/>
      </w:rPr>
      <w:t>Version du 25.05.2021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DFF6B" w14:textId="77777777" w:rsidR="00E044FB" w:rsidRDefault="00E044FB" w:rsidP="00E87A9D">
      <w:r>
        <w:separator/>
      </w:r>
    </w:p>
  </w:footnote>
  <w:footnote w:type="continuationSeparator" w:id="0">
    <w:p w14:paraId="135BCB40" w14:textId="77777777" w:rsidR="00E044FB" w:rsidRDefault="00E044FB" w:rsidP="00E8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07B7E"/>
    <w:multiLevelType w:val="hybridMultilevel"/>
    <w:tmpl w:val="0E60DAB6"/>
    <w:lvl w:ilvl="0" w:tplc="0ACE04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7D"/>
    <w:rsid w:val="000E156E"/>
    <w:rsid w:val="0010487D"/>
    <w:rsid w:val="00243C40"/>
    <w:rsid w:val="002716E8"/>
    <w:rsid w:val="002B5214"/>
    <w:rsid w:val="00374B07"/>
    <w:rsid w:val="00395D34"/>
    <w:rsid w:val="003E2B38"/>
    <w:rsid w:val="003F7351"/>
    <w:rsid w:val="004028B6"/>
    <w:rsid w:val="00523549"/>
    <w:rsid w:val="00553BC9"/>
    <w:rsid w:val="006A26E9"/>
    <w:rsid w:val="00800A9D"/>
    <w:rsid w:val="009F7CA9"/>
    <w:rsid w:val="00BF22C5"/>
    <w:rsid w:val="00C77C7B"/>
    <w:rsid w:val="00C87831"/>
    <w:rsid w:val="00D169FE"/>
    <w:rsid w:val="00D91811"/>
    <w:rsid w:val="00DA68B5"/>
    <w:rsid w:val="00E044FB"/>
    <w:rsid w:val="00E8744C"/>
    <w:rsid w:val="00E87A9D"/>
    <w:rsid w:val="00EC48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CBB5"/>
  <w15:chartTrackingRefBased/>
  <w15:docId w15:val="{F478D2C8-1CAE-934A-BD4C-22CB42B3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6E9"/>
    <w:pPr>
      <w:ind w:left="720"/>
      <w:contextualSpacing/>
    </w:pPr>
  </w:style>
  <w:style w:type="table" w:styleId="Grilledutableau">
    <w:name w:val="Table Grid"/>
    <w:basedOn w:val="TableauNormal"/>
    <w:uiPriority w:val="39"/>
    <w:rsid w:val="0024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7A9D"/>
    <w:pPr>
      <w:tabs>
        <w:tab w:val="center" w:pos="4536"/>
        <w:tab w:val="right" w:pos="9072"/>
      </w:tabs>
    </w:pPr>
  </w:style>
  <w:style w:type="character" w:customStyle="1" w:styleId="En-tteCar">
    <w:name w:val="En-tête Car"/>
    <w:basedOn w:val="Policepardfaut"/>
    <w:link w:val="En-tte"/>
    <w:uiPriority w:val="99"/>
    <w:rsid w:val="00E87A9D"/>
  </w:style>
  <w:style w:type="paragraph" w:styleId="Pieddepage">
    <w:name w:val="footer"/>
    <w:basedOn w:val="Normal"/>
    <w:link w:val="PieddepageCar"/>
    <w:uiPriority w:val="99"/>
    <w:unhideWhenUsed/>
    <w:rsid w:val="00E87A9D"/>
    <w:pPr>
      <w:tabs>
        <w:tab w:val="center" w:pos="4536"/>
        <w:tab w:val="right" w:pos="9072"/>
      </w:tabs>
    </w:pPr>
  </w:style>
  <w:style w:type="character" w:customStyle="1" w:styleId="PieddepageCar">
    <w:name w:val="Pied de page Car"/>
    <w:basedOn w:val="Policepardfaut"/>
    <w:link w:val="Pieddepage"/>
    <w:uiPriority w:val="99"/>
    <w:rsid w:val="00E87A9D"/>
  </w:style>
  <w:style w:type="character" w:styleId="Numrodepage">
    <w:name w:val="page number"/>
    <w:basedOn w:val="Policepardfaut"/>
    <w:uiPriority w:val="99"/>
    <w:semiHidden/>
    <w:unhideWhenUsed/>
    <w:rsid w:val="00E8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71393">
      <w:bodyDiv w:val="1"/>
      <w:marLeft w:val="0"/>
      <w:marRight w:val="0"/>
      <w:marTop w:val="0"/>
      <w:marBottom w:val="0"/>
      <w:divBdr>
        <w:top w:val="none" w:sz="0" w:space="0" w:color="auto"/>
        <w:left w:val="none" w:sz="0" w:space="0" w:color="auto"/>
        <w:bottom w:val="none" w:sz="0" w:space="0" w:color="auto"/>
        <w:right w:val="none" w:sz="0" w:space="0" w:color="auto"/>
      </w:divBdr>
    </w:div>
    <w:div w:id="17745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Bertholet</dc:creator>
  <cp:keywords/>
  <dc:description/>
  <cp:lastModifiedBy>Florence Bertholet</cp:lastModifiedBy>
  <cp:revision>15</cp:revision>
  <dcterms:created xsi:type="dcterms:W3CDTF">2021-05-16T19:34:00Z</dcterms:created>
  <dcterms:modified xsi:type="dcterms:W3CDTF">2021-05-25T06:44:00Z</dcterms:modified>
</cp:coreProperties>
</file>