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FED3" w14:textId="77777777" w:rsidR="00A83EAB" w:rsidRPr="003F57A5" w:rsidRDefault="00047007" w:rsidP="00103446">
      <w:pPr>
        <w:pBdr>
          <w:top w:val="single" w:sz="6" w:space="0" w:color="auto"/>
          <w:left w:val="single" w:sz="6" w:space="0" w:color="auto"/>
          <w:bottom w:val="single" w:sz="6" w:space="0" w:color="auto"/>
          <w:right w:val="single" w:sz="6" w:space="0" w:color="auto"/>
        </w:pBdr>
        <w:ind w:right="-117"/>
        <w:jc w:val="left"/>
        <w:rPr>
          <w:rFonts w:ascii="Times New Roman" w:hAnsi="Times New Roman"/>
          <w:b/>
          <w:szCs w:val="24"/>
        </w:rPr>
      </w:pPr>
      <w:r w:rsidRPr="003F57A5">
        <w:rPr>
          <w:rFonts w:ascii="Times New Roman" w:hAnsi="Times New Roman"/>
          <w:b/>
          <w:szCs w:val="24"/>
        </w:rPr>
        <w:t xml:space="preserve">Nom, adresse, </w:t>
      </w:r>
      <w:r w:rsidR="0095681E" w:rsidRPr="003F57A5">
        <w:rPr>
          <w:rFonts w:ascii="Times New Roman" w:hAnsi="Times New Roman"/>
          <w:b/>
          <w:szCs w:val="24"/>
        </w:rPr>
        <w:t>n</w:t>
      </w:r>
      <w:r w:rsidRPr="003F57A5">
        <w:rPr>
          <w:rFonts w:ascii="Times New Roman" w:hAnsi="Times New Roman"/>
          <w:b/>
          <w:szCs w:val="24"/>
        </w:rPr>
        <w:t>° de tél.</w:t>
      </w:r>
    </w:p>
    <w:p w14:paraId="609DB739" w14:textId="33133054" w:rsidR="00A83EAB" w:rsidRPr="003F57A5" w:rsidRDefault="0087063E" w:rsidP="00103446">
      <w:pPr>
        <w:pBdr>
          <w:top w:val="single" w:sz="6" w:space="0" w:color="auto"/>
          <w:left w:val="single" w:sz="6" w:space="0" w:color="auto"/>
          <w:bottom w:val="single" w:sz="6" w:space="0" w:color="auto"/>
          <w:right w:val="single" w:sz="6" w:space="0" w:color="auto"/>
        </w:pBdr>
        <w:ind w:right="-117"/>
        <w:jc w:val="left"/>
        <w:rPr>
          <w:rFonts w:ascii="Times New Roman" w:hAnsi="Times New Roman"/>
          <w:szCs w:val="24"/>
        </w:rPr>
      </w:pPr>
      <w:proofErr w:type="gramStart"/>
      <w:r>
        <w:rPr>
          <w:rFonts w:ascii="Times New Roman" w:hAnsi="Times New Roman"/>
          <w:b/>
          <w:szCs w:val="24"/>
        </w:rPr>
        <w:t>du</w:t>
      </w:r>
      <w:proofErr w:type="gramEnd"/>
      <w:r>
        <w:rPr>
          <w:rFonts w:ascii="Times New Roman" w:hAnsi="Times New Roman"/>
          <w:b/>
          <w:szCs w:val="24"/>
        </w:rPr>
        <w:t>/de la</w:t>
      </w:r>
      <w:r w:rsidR="00A83EAB" w:rsidRPr="003F57A5">
        <w:rPr>
          <w:rFonts w:ascii="Times New Roman" w:hAnsi="Times New Roman"/>
          <w:b/>
          <w:szCs w:val="24"/>
        </w:rPr>
        <w:t xml:space="preserve"> </w:t>
      </w:r>
      <w:proofErr w:type="spellStart"/>
      <w:r w:rsidR="00A83EAB" w:rsidRPr="003F57A5">
        <w:rPr>
          <w:rFonts w:ascii="Times New Roman" w:hAnsi="Times New Roman"/>
          <w:b/>
          <w:szCs w:val="24"/>
        </w:rPr>
        <w:t>requéra</w:t>
      </w:r>
      <w:r>
        <w:rPr>
          <w:rFonts w:ascii="Times New Roman" w:hAnsi="Times New Roman"/>
          <w:b/>
          <w:szCs w:val="24"/>
        </w:rPr>
        <w:t>nt·e</w:t>
      </w:r>
      <w:proofErr w:type="spellEnd"/>
      <w:r>
        <w:rPr>
          <w:rFonts w:ascii="Times New Roman" w:hAnsi="Times New Roman"/>
          <w:b/>
          <w:szCs w:val="24"/>
        </w:rPr>
        <w:tab/>
      </w:r>
      <w:r w:rsidR="00047007" w:rsidRPr="003F57A5">
        <w:rPr>
          <w:rFonts w:ascii="Times New Roman" w:hAnsi="Times New Roman"/>
          <w:b/>
          <w:szCs w:val="24"/>
        </w:rPr>
        <w:tab/>
      </w:r>
      <w:r w:rsidR="00047007" w:rsidRPr="003F57A5">
        <w:rPr>
          <w:rFonts w:ascii="Times New Roman" w:hAnsi="Times New Roman"/>
          <w:szCs w:val="24"/>
        </w:rPr>
        <w:t>:</w:t>
      </w:r>
    </w:p>
    <w:p w14:paraId="1D8AE5FE" w14:textId="77777777" w:rsidR="006D538D" w:rsidRPr="003F57A5" w:rsidRDefault="006D538D" w:rsidP="00103446">
      <w:pPr>
        <w:pBdr>
          <w:top w:val="single" w:sz="6" w:space="0" w:color="auto"/>
          <w:left w:val="single" w:sz="6" w:space="0" w:color="auto"/>
          <w:bottom w:val="single" w:sz="6" w:space="0" w:color="auto"/>
          <w:right w:val="single" w:sz="6" w:space="0" w:color="auto"/>
        </w:pBdr>
        <w:ind w:right="-117"/>
        <w:jc w:val="left"/>
        <w:rPr>
          <w:rFonts w:ascii="Times New Roman" w:hAnsi="Times New Roman"/>
          <w:b/>
          <w:szCs w:val="24"/>
        </w:rPr>
      </w:pPr>
    </w:p>
    <w:p w14:paraId="74A60468" w14:textId="77777777" w:rsidR="00A83EAB" w:rsidRPr="003F57A5" w:rsidRDefault="00A83EAB" w:rsidP="00103446">
      <w:pPr>
        <w:pBdr>
          <w:top w:val="single" w:sz="6" w:space="0" w:color="auto"/>
          <w:left w:val="single" w:sz="6" w:space="0" w:color="auto"/>
          <w:bottom w:val="single" w:sz="6" w:space="0" w:color="auto"/>
          <w:right w:val="single" w:sz="6" w:space="0" w:color="auto"/>
        </w:pBdr>
        <w:spacing w:before="80"/>
        <w:ind w:right="-117"/>
        <w:jc w:val="left"/>
        <w:rPr>
          <w:rFonts w:ascii="Times New Roman" w:hAnsi="Times New Roman"/>
          <w:szCs w:val="24"/>
        </w:rPr>
      </w:pPr>
      <w:r w:rsidRPr="003F57A5">
        <w:rPr>
          <w:rFonts w:ascii="Times New Roman" w:hAnsi="Times New Roman"/>
          <w:b/>
          <w:szCs w:val="24"/>
        </w:rPr>
        <w:t>Fonction, grade </w:t>
      </w:r>
      <w:r w:rsidR="00047007" w:rsidRPr="003F57A5">
        <w:rPr>
          <w:rFonts w:ascii="Times New Roman" w:hAnsi="Times New Roman"/>
          <w:b/>
          <w:szCs w:val="24"/>
        </w:rPr>
        <w:tab/>
      </w:r>
      <w:r w:rsidR="00047007" w:rsidRPr="003F57A5">
        <w:rPr>
          <w:rFonts w:ascii="Times New Roman" w:hAnsi="Times New Roman"/>
          <w:b/>
          <w:szCs w:val="24"/>
        </w:rPr>
        <w:tab/>
      </w:r>
      <w:r w:rsidRPr="003F57A5">
        <w:rPr>
          <w:rFonts w:ascii="Times New Roman" w:hAnsi="Times New Roman"/>
          <w:szCs w:val="24"/>
        </w:rPr>
        <w:t>:</w:t>
      </w:r>
    </w:p>
    <w:p w14:paraId="20040065" w14:textId="77777777" w:rsidR="00AB2BEC" w:rsidRPr="003F57A5" w:rsidRDefault="00AB2BEC" w:rsidP="00103446">
      <w:pPr>
        <w:ind w:right="-119"/>
        <w:jc w:val="left"/>
        <w:rPr>
          <w:rFonts w:ascii="Times New Roman" w:hAnsi="Times New Roman"/>
          <w:szCs w:val="24"/>
        </w:rPr>
      </w:pPr>
    </w:p>
    <w:p w14:paraId="548FEAD9" w14:textId="77777777" w:rsidR="00A83EAB" w:rsidRPr="003F57A5" w:rsidRDefault="00A83EAB" w:rsidP="00103446">
      <w:pPr>
        <w:pBdr>
          <w:top w:val="single" w:sz="6" w:space="0" w:color="auto"/>
          <w:left w:val="single" w:sz="6" w:space="0" w:color="auto"/>
          <w:bottom w:val="single" w:sz="6" w:space="0" w:color="auto"/>
          <w:right w:val="single" w:sz="6" w:space="0" w:color="auto"/>
        </w:pBdr>
        <w:ind w:right="-117"/>
        <w:jc w:val="left"/>
        <w:rPr>
          <w:rFonts w:ascii="Times New Roman" w:hAnsi="Times New Roman"/>
          <w:szCs w:val="24"/>
        </w:rPr>
      </w:pPr>
      <w:r w:rsidRPr="003F57A5">
        <w:rPr>
          <w:rFonts w:ascii="Times New Roman" w:hAnsi="Times New Roman"/>
          <w:szCs w:val="24"/>
        </w:rPr>
        <w:t>Titre de l'ouvrage,</w:t>
      </w:r>
    </w:p>
    <w:p w14:paraId="30315D9A" w14:textId="77777777" w:rsidR="00A83EAB" w:rsidRPr="003F57A5" w:rsidRDefault="00A83EAB" w:rsidP="00103446">
      <w:pPr>
        <w:pBdr>
          <w:top w:val="single" w:sz="6" w:space="0" w:color="auto"/>
          <w:left w:val="single" w:sz="6" w:space="0" w:color="auto"/>
          <w:bottom w:val="single" w:sz="6" w:space="0" w:color="auto"/>
          <w:right w:val="single" w:sz="6" w:space="0" w:color="auto"/>
        </w:pBdr>
        <w:ind w:right="-117"/>
        <w:jc w:val="left"/>
        <w:rPr>
          <w:rFonts w:ascii="Times New Roman" w:hAnsi="Times New Roman"/>
          <w:szCs w:val="24"/>
        </w:rPr>
      </w:pPr>
      <w:proofErr w:type="gramStart"/>
      <w:r w:rsidRPr="003F57A5">
        <w:rPr>
          <w:rFonts w:ascii="Times New Roman" w:hAnsi="Times New Roman"/>
          <w:szCs w:val="24"/>
        </w:rPr>
        <w:t>sous</w:t>
      </w:r>
      <w:proofErr w:type="gramEnd"/>
      <w:r w:rsidRPr="003F57A5">
        <w:rPr>
          <w:rFonts w:ascii="Times New Roman" w:hAnsi="Times New Roman"/>
          <w:szCs w:val="24"/>
        </w:rPr>
        <w:t>-titre éventuel</w:t>
      </w:r>
      <w:r w:rsidRPr="003F57A5">
        <w:rPr>
          <w:rFonts w:ascii="Times New Roman" w:hAnsi="Times New Roman"/>
          <w:szCs w:val="24"/>
        </w:rPr>
        <w:tab/>
      </w:r>
      <w:r w:rsidRPr="003F57A5">
        <w:rPr>
          <w:rFonts w:ascii="Times New Roman" w:hAnsi="Times New Roman"/>
          <w:szCs w:val="24"/>
        </w:rPr>
        <w:tab/>
        <w:t>:</w:t>
      </w:r>
    </w:p>
    <w:p w14:paraId="70E09D75" w14:textId="77777777" w:rsidR="00201E3D" w:rsidRPr="003F57A5" w:rsidRDefault="00201E3D" w:rsidP="00103446">
      <w:pPr>
        <w:pBdr>
          <w:top w:val="single" w:sz="6" w:space="0" w:color="auto"/>
          <w:left w:val="single" w:sz="6" w:space="0" w:color="auto"/>
          <w:bottom w:val="single" w:sz="6" w:space="0" w:color="auto"/>
          <w:right w:val="single" w:sz="6" w:space="0" w:color="auto"/>
        </w:pBdr>
        <w:spacing w:line="480" w:lineRule="atLeast"/>
        <w:ind w:right="-117"/>
        <w:jc w:val="left"/>
        <w:rPr>
          <w:rFonts w:ascii="Times New Roman" w:hAnsi="Times New Roman"/>
          <w:szCs w:val="24"/>
        </w:rPr>
      </w:pPr>
      <w:r w:rsidRPr="003F57A5">
        <w:rPr>
          <w:rFonts w:ascii="Times New Roman" w:hAnsi="Times New Roman"/>
          <w:szCs w:val="24"/>
        </w:rPr>
        <w:t>Auteur(s)</w:t>
      </w:r>
      <w:r w:rsidRPr="003F57A5">
        <w:rPr>
          <w:rFonts w:ascii="Times New Roman" w:hAnsi="Times New Roman"/>
          <w:szCs w:val="24"/>
        </w:rPr>
        <w:tab/>
      </w:r>
      <w:r w:rsidRPr="003F57A5">
        <w:rPr>
          <w:rFonts w:ascii="Times New Roman" w:hAnsi="Times New Roman"/>
          <w:szCs w:val="24"/>
        </w:rPr>
        <w:tab/>
      </w:r>
      <w:r w:rsidRPr="003F57A5">
        <w:rPr>
          <w:rFonts w:ascii="Times New Roman" w:hAnsi="Times New Roman"/>
          <w:szCs w:val="24"/>
        </w:rPr>
        <w:tab/>
        <w:t>:</w:t>
      </w:r>
    </w:p>
    <w:p w14:paraId="74057A67" w14:textId="17DA6081" w:rsidR="00201E3D" w:rsidRPr="003F57A5" w:rsidRDefault="0095681E" w:rsidP="00103446">
      <w:pPr>
        <w:pBdr>
          <w:top w:val="single" w:sz="6" w:space="0" w:color="auto"/>
          <w:left w:val="single" w:sz="6" w:space="0" w:color="auto"/>
          <w:bottom w:val="single" w:sz="6" w:space="0" w:color="auto"/>
          <w:right w:val="single" w:sz="6" w:space="0" w:color="auto"/>
        </w:pBdr>
        <w:spacing w:line="480" w:lineRule="atLeast"/>
        <w:ind w:right="-117"/>
        <w:jc w:val="left"/>
        <w:rPr>
          <w:rFonts w:ascii="Times New Roman" w:hAnsi="Times New Roman"/>
          <w:szCs w:val="24"/>
        </w:rPr>
      </w:pPr>
      <w:r w:rsidRPr="003F57A5">
        <w:rPr>
          <w:rFonts w:ascii="Times New Roman" w:hAnsi="Times New Roman"/>
          <w:szCs w:val="24"/>
        </w:rPr>
        <w:t>Éditeur</w:t>
      </w:r>
      <w:r w:rsidR="00201E3D" w:rsidRPr="003F57A5">
        <w:rPr>
          <w:rFonts w:ascii="Times New Roman" w:hAnsi="Times New Roman"/>
          <w:szCs w:val="24"/>
        </w:rPr>
        <w:tab/>
      </w:r>
      <w:r w:rsidR="004C1E6C" w:rsidRPr="003F57A5">
        <w:rPr>
          <w:rFonts w:ascii="Times New Roman" w:hAnsi="Times New Roman"/>
          <w:szCs w:val="24"/>
        </w:rPr>
        <w:t xml:space="preserve"> (1) et </w:t>
      </w:r>
      <w:proofErr w:type="spellStart"/>
      <w:r w:rsidR="004C1E6C" w:rsidRPr="003F57A5">
        <w:rPr>
          <w:rFonts w:ascii="Times New Roman" w:hAnsi="Times New Roman"/>
          <w:szCs w:val="24"/>
        </w:rPr>
        <w:t>Editeur</w:t>
      </w:r>
      <w:proofErr w:type="spellEnd"/>
      <w:r w:rsidR="004C1E6C" w:rsidRPr="003F57A5">
        <w:rPr>
          <w:rFonts w:ascii="Times New Roman" w:hAnsi="Times New Roman"/>
          <w:szCs w:val="24"/>
        </w:rPr>
        <w:t xml:space="preserve"> (2)</w:t>
      </w:r>
      <w:r w:rsidR="00201E3D" w:rsidRPr="003F57A5">
        <w:rPr>
          <w:rFonts w:ascii="Times New Roman" w:hAnsi="Times New Roman"/>
          <w:szCs w:val="24"/>
        </w:rPr>
        <w:tab/>
        <w:t>:</w:t>
      </w:r>
    </w:p>
    <w:p w14:paraId="2FB4EDE3" w14:textId="336C58E4" w:rsidR="004C1E6C" w:rsidRPr="003F57A5" w:rsidRDefault="004C1E6C" w:rsidP="00103446">
      <w:pPr>
        <w:pBdr>
          <w:top w:val="single" w:sz="6" w:space="0" w:color="auto"/>
          <w:left w:val="single" w:sz="6" w:space="0" w:color="auto"/>
          <w:bottom w:val="single" w:sz="6" w:space="0" w:color="auto"/>
          <w:right w:val="single" w:sz="6" w:space="0" w:color="auto"/>
        </w:pBdr>
        <w:spacing w:line="480" w:lineRule="atLeast"/>
        <w:ind w:right="-117"/>
        <w:jc w:val="left"/>
        <w:rPr>
          <w:rFonts w:ascii="Times New Roman" w:hAnsi="Times New Roman"/>
          <w:szCs w:val="24"/>
        </w:rPr>
      </w:pPr>
      <w:r w:rsidRPr="003F57A5">
        <w:rPr>
          <w:rFonts w:ascii="Times New Roman" w:hAnsi="Times New Roman"/>
          <w:szCs w:val="24"/>
        </w:rPr>
        <w:t xml:space="preserve">Langues de la </w:t>
      </w:r>
      <w:r w:rsidR="00FC2FC8">
        <w:rPr>
          <w:rFonts w:ascii="Times New Roman" w:hAnsi="Times New Roman"/>
          <w:szCs w:val="24"/>
        </w:rPr>
        <w:t>traduction</w:t>
      </w:r>
      <w:r w:rsidRPr="003F57A5">
        <w:rPr>
          <w:rFonts w:ascii="Times New Roman" w:hAnsi="Times New Roman"/>
          <w:szCs w:val="24"/>
        </w:rPr>
        <w:t> :</w:t>
      </w:r>
    </w:p>
    <w:p w14:paraId="1135A6A6" w14:textId="77777777" w:rsidR="00201E3D" w:rsidRPr="003F57A5" w:rsidRDefault="00201E3D" w:rsidP="00103446">
      <w:pPr>
        <w:pBdr>
          <w:top w:val="single" w:sz="6" w:space="0" w:color="auto"/>
          <w:left w:val="single" w:sz="6" w:space="0" w:color="auto"/>
          <w:bottom w:val="single" w:sz="6" w:space="0" w:color="auto"/>
          <w:right w:val="single" w:sz="6" w:space="0" w:color="auto"/>
        </w:pBdr>
        <w:spacing w:line="480" w:lineRule="atLeast"/>
        <w:ind w:right="-117"/>
        <w:jc w:val="left"/>
        <w:rPr>
          <w:rFonts w:ascii="Times New Roman" w:hAnsi="Times New Roman"/>
          <w:szCs w:val="24"/>
        </w:rPr>
      </w:pPr>
      <w:r w:rsidRPr="003F57A5">
        <w:rPr>
          <w:rFonts w:ascii="Times New Roman" w:hAnsi="Times New Roman"/>
          <w:szCs w:val="24"/>
        </w:rPr>
        <w:t>Stade actuel de préparation</w:t>
      </w:r>
      <w:r w:rsidRPr="003F57A5">
        <w:rPr>
          <w:rFonts w:ascii="Times New Roman" w:hAnsi="Times New Roman"/>
          <w:szCs w:val="24"/>
        </w:rPr>
        <w:tab/>
        <w:t>:</w:t>
      </w:r>
    </w:p>
    <w:p w14:paraId="069AECF3" w14:textId="58BED2E4" w:rsidR="00201E3D" w:rsidRPr="003F57A5" w:rsidRDefault="00201E3D" w:rsidP="00103446">
      <w:pPr>
        <w:pBdr>
          <w:top w:val="single" w:sz="6" w:space="0" w:color="auto"/>
          <w:left w:val="single" w:sz="6" w:space="0" w:color="auto"/>
          <w:bottom w:val="single" w:sz="6" w:space="0" w:color="auto"/>
          <w:right w:val="single" w:sz="6" w:space="0" w:color="auto"/>
        </w:pBdr>
        <w:spacing w:line="480" w:lineRule="atLeast"/>
        <w:ind w:right="-117"/>
        <w:jc w:val="left"/>
        <w:rPr>
          <w:rFonts w:ascii="Times New Roman" w:hAnsi="Times New Roman"/>
          <w:szCs w:val="24"/>
        </w:rPr>
      </w:pPr>
      <w:r w:rsidRPr="003F57A5">
        <w:rPr>
          <w:rFonts w:ascii="Times New Roman" w:hAnsi="Times New Roman"/>
          <w:szCs w:val="24"/>
        </w:rPr>
        <w:t>Date prévue de la parution</w:t>
      </w:r>
      <w:r w:rsidRPr="003F57A5">
        <w:rPr>
          <w:rFonts w:ascii="Times New Roman" w:hAnsi="Times New Roman"/>
          <w:szCs w:val="24"/>
        </w:rPr>
        <w:tab/>
        <w:t>:</w:t>
      </w:r>
    </w:p>
    <w:p w14:paraId="2BAD4B26" w14:textId="4946684E" w:rsidR="004C1E6C" w:rsidRPr="003F57A5" w:rsidRDefault="004C1E6C" w:rsidP="00103446">
      <w:pPr>
        <w:pBdr>
          <w:top w:val="single" w:sz="6" w:space="0" w:color="auto"/>
          <w:left w:val="single" w:sz="6" w:space="0" w:color="auto"/>
          <w:bottom w:val="single" w:sz="6" w:space="0" w:color="auto"/>
          <w:right w:val="single" w:sz="6" w:space="0" w:color="auto"/>
        </w:pBdr>
        <w:spacing w:line="480" w:lineRule="atLeast"/>
        <w:ind w:right="-117"/>
        <w:jc w:val="left"/>
        <w:rPr>
          <w:rFonts w:ascii="Times New Roman" w:hAnsi="Times New Roman"/>
          <w:szCs w:val="24"/>
        </w:rPr>
      </w:pPr>
      <w:r w:rsidRPr="003F57A5">
        <w:rPr>
          <w:rFonts w:ascii="Times New Roman" w:hAnsi="Times New Roman"/>
          <w:szCs w:val="24"/>
        </w:rPr>
        <w:t>Prix de vente (dans la monnaie de la traduction) :</w:t>
      </w:r>
    </w:p>
    <w:p w14:paraId="0080DC9B" w14:textId="77777777" w:rsidR="00AB2BEC" w:rsidRPr="003F57A5" w:rsidRDefault="00AB2BEC" w:rsidP="00103446">
      <w:pPr>
        <w:ind w:right="-119"/>
        <w:jc w:val="left"/>
        <w:rPr>
          <w:rFonts w:ascii="Times New Roman" w:hAnsi="Times New Roman"/>
          <w:szCs w:val="24"/>
        </w:rPr>
      </w:pPr>
    </w:p>
    <w:p w14:paraId="0F5A8094" w14:textId="0703E7E7" w:rsidR="00201E3D" w:rsidRPr="003F57A5" w:rsidRDefault="00201E3D" w:rsidP="004C1E6C">
      <w:pPr>
        <w:pBdr>
          <w:top w:val="single" w:sz="6" w:space="0" w:color="auto"/>
          <w:left w:val="single" w:sz="6" w:space="0" w:color="auto"/>
          <w:bottom w:val="single" w:sz="6" w:space="0" w:color="auto"/>
          <w:right w:val="single" w:sz="6" w:space="0" w:color="auto"/>
        </w:pBdr>
        <w:ind w:right="-117"/>
        <w:jc w:val="left"/>
        <w:rPr>
          <w:rFonts w:ascii="Times New Roman" w:hAnsi="Times New Roman"/>
          <w:szCs w:val="24"/>
          <w:u w:val="single"/>
        </w:rPr>
      </w:pPr>
      <w:r w:rsidRPr="003F57A5">
        <w:rPr>
          <w:rFonts w:ascii="Times New Roman" w:hAnsi="Times New Roman"/>
          <w:szCs w:val="24"/>
        </w:rPr>
        <w:t xml:space="preserve">Coût </w:t>
      </w:r>
      <w:r w:rsidR="00AD538A" w:rsidRPr="003F57A5">
        <w:rPr>
          <w:rFonts w:ascii="Times New Roman" w:hAnsi="Times New Roman"/>
          <w:szCs w:val="24"/>
        </w:rPr>
        <w:t xml:space="preserve">de </w:t>
      </w:r>
      <w:r w:rsidR="004C1E6C" w:rsidRPr="003F57A5">
        <w:rPr>
          <w:rFonts w:ascii="Times New Roman" w:hAnsi="Times New Roman"/>
          <w:szCs w:val="24"/>
        </w:rPr>
        <w:t>la traduction :</w:t>
      </w:r>
    </w:p>
    <w:p w14:paraId="0290FAE1" w14:textId="77777777" w:rsidR="00AB2BEC" w:rsidRPr="003F57A5" w:rsidRDefault="00AB2BEC" w:rsidP="00103446">
      <w:pPr>
        <w:ind w:right="-119"/>
        <w:jc w:val="left"/>
        <w:rPr>
          <w:rFonts w:ascii="Times New Roman" w:hAnsi="Times New Roman"/>
          <w:szCs w:val="24"/>
        </w:rPr>
      </w:pPr>
    </w:p>
    <w:p w14:paraId="55C4FB3B" w14:textId="40FDC7A7" w:rsidR="000665B6" w:rsidRPr="003F57A5" w:rsidRDefault="000665B6" w:rsidP="00103446">
      <w:pPr>
        <w:pBdr>
          <w:top w:val="single" w:sz="6" w:space="0" w:color="auto"/>
          <w:left w:val="single" w:sz="6" w:space="0" w:color="auto"/>
          <w:bottom w:val="single" w:sz="6" w:space="0" w:color="auto"/>
          <w:right w:val="single" w:sz="6" w:space="0" w:color="auto"/>
        </w:pBdr>
        <w:ind w:right="-117"/>
        <w:jc w:val="left"/>
        <w:rPr>
          <w:rFonts w:ascii="Times New Roman" w:hAnsi="Times New Roman"/>
          <w:b/>
          <w:szCs w:val="24"/>
        </w:rPr>
      </w:pPr>
      <w:r w:rsidRPr="003F57A5">
        <w:rPr>
          <w:rFonts w:ascii="Times New Roman" w:hAnsi="Times New Roman"/>
          <w:b/>
          <w:szCs w:val="24"/>
        </w:rPr>
        <w:t>Pour les pu</w:t>
      </w:r>
      <w:r w:rsidR="00047007" w:rsidRPr="003F57A5">
        <w:rPr>
          <w:rFonts w:ascii="Times New Roman" w:hAnsi="Times New Roman"/>
          <w:b/>
          <w:szCs w:val="24"/>
        </w:rPr>
        <w:t>blications numériques</w:t>
      </w:r>
    </w:p>
    <w:p w14:paraId="00E6E659" w14:textId="77777777" w:rsidR="00257F31" w:rsidRPr="003F57A5" w:rsidRDefault="00503D99" w:rsidP="00103446">
      <w:pPr>
        <w:pBdr>
          <w:top w:val="single" w:sz="6" w:space="0" w:color="auto"/>
          <w:left w:val="single" w:sz="6" w:space="0" w:color="auto"/>
          <w:bottom w:val="single" w:sz="6" w:space="0" w:color="auto"/>
          <w:right w:val="single" w:sz="6" w:space="0" w:color="auto"/>
        </w:pBdr>
        <w:tabs>
          <w:tab w:val="left" w:pos="4678"/>
        </w:tabs>
        <w:spacing w:line="480" w:lineRule="atLeast"/>
        <w:ind w:right="-117"/>
        <w:jc w:val="left"/>
        <w:rPr>
          <w:rFonts w:ascii="Times New Roman" w:hAnsi="Times New Roman"/>
          <w:szCs w:val="24"/>
        </w:rPr>
      </w:pPr>
      <w:r w:rsidRPr="003F57A5">
        <w:rPr>
          <w:rFonts w:ascii="Times New Roman" w:hAnsi="Times New Roman"/>
          <w:szCs w:val="24"/>
        </w:rPr>
        <w:t>Format (</w:t>
      </w:r>
      <w:proofErr w:type="spellStart"/>
      <w:r w:rsidRPr="003F57A5">
        <w:rPr>
          <w:rFonts w:ascii="Times New Roman" w:hAnsi="Times New Roman"/>
          <w:szCs w:val="24"/>
        </w:rPr>
        <w:t>pdf</w:t>
      </w:r>
      <w:proofErr w:type="spellEnd"/>
      <w:r w:rsidRPr="003F57A5">
        <w:rPr>
          <w:rFonts w:ascii="Times New Roman" w:hAnsi="Times New Roman"/>
          <w:szCs w:val="24"/>
        </w:rPr>
        <w:t xml:space="preserve">, </w:t>
      </w:r>
      <w:proofErr w:type="spellStart"/>
      <w:r w:rsidRPr="003F57A5">
        <w:rPr>
          <w:rFonts w:ascii="Times New Roman" w:hAnsi="Times New Roman"/>
          <w:szCs w:val="24"/>
        </w:rPr>
        <w:t>e</w:t>
      </w:r>
      <w:r w:rsidR="00BA78D2" w:rsidRPr="003F57A5">
        <w:rPr>
          <w:rFonts w:ascii="Times New Roman" w:hAnsi="Times New Roman"/>
          <w:szCs w:val="24"/>
        </w:rPr>
        <w:t>P</w:t>
      </w:r>
      <w:r w:rsidRPr="003F57A5">
        <w:rPr>
          <w:rFonts w:ascii="Times New Roman" w:hAnsi="Times New Roman"/>
          <w:szCs w:val="24"/>
        </w:rPr>
        <w:t>ub</w:t>
      </w:r>
      <w:proofErr w:type="spellEnd"/>
      <w:r w:rsidRPr="003F57A5">
        <w:rPr>
          <w:rFonts w:ascii="Times New Roman" w:hAnsi="Times New Roman"/>
          <w:szCs w:val="24"/>
        </w:rPr>
        <w:t>, etc.)</w:t>
      </w:r>
      <w:r w:rsidRPr="003F57A5">
        <w:rPr>
          <w:rFonts w:ascii="Times New Roman" w:hAnsi="Times New Roman"/>
          <w:szCs w:val="24"/>
        </w:rPr>
        <w:tab/>
      </w:r>
      <w:r w:rsidR="00257F31" w:rsidRPr="003F57A5">
        <w:rPr>
          <w:rFonts w:ascii="Times New Roman" w:hAnsi="Times New Roman"/>
          <w:szCs w:val="24"/>
        </w:rPr>
        <w:t>:</w:t>
      </w:r>
    </w:p>
    <w:p w14:paraId="351F84A1" w14:textId="77777777" w:rsidR="00047007" w:rsidRPr="003F57A5" w:rsidRDefault="00503D99" w:rsidP="00103446">
      <w:pPr>
        <w:pBdr>
          <w:top w:val="single" w:sz="6" w:space="0" w:color="auto"/>
          <w:left w:val="single" w:sz="6" w:space="0" w:color="auto"/>
          <w:bottom w:val="single" w:sz="6" w:space="0" w:color="auto"/>
          <w:right w:val="single" w:sz="6" w:space="0" w:color="auto"/>
        </w:pBdr>
        <w:tabs>
          <w:tab w:val="left" w:pos="4678"/>
        </w:tabs>
        <w:spacing w:line="480" w:lineRule="atLeast"/>
        <w:ind w:right="-117"/>
        <w:jc w:val="left"/>
        <w:rPr>
          <w:rFonts w:ascii="Times New Roman" w:hAnsi="Times New Roman"/>
          <w:szCs w:val="24"/>
        </w:rPr>
      </w:pPr>
      <w:r w:rsidRPr="003F57A5">
        <w:rPr>
          <w:rFonts w:ascii="Times New Roman" w:hAnsi="Times New Roman"/>
          <w:szCs w:val="24"/>
        </w:rPr>
        <w:t>Modes d’ac</w:t>
      </w:r>
      <w:r w:rsidR="00047007" w:rsidRPr="003F57A5">
        <w:rPr>
          <w:rFonts w:ascii="Times New Roman" w:hAnsi="Times New Roman"/>
          <w:szCs w:val="24"/>
        </w:rPr>
        <w:t>cès (plateformes commerciales,</w:t>
      </w:r>
    </w:p>
    <w:p w14:paraId="152FD2FC" w14:textId="77777777" w:rsidR="00257F31" w:rsidRPr="003F57A5" w:rsidRDefault="00503D99" w:rsidP="00103446">
      <w:pPr>
        <w:pBdr>
          <w:top w:val="single" w:sz="6" w:space="0" w:color="auto"/>
          <w:left w:val="single" w:sz="6" w:space="0" w:color="auto"/>
          <w:bottom w:val="single" w:sz="6" w:space="0" w:color="auto"/>
          <w:right w:val="single" w:sz="6" w:space="0" w:color="auto"/>
        </w:pBdr>
        <w:tabs>
          <w:tab w:val="left" w:pos="4678"/>
        </w:tabs>
        <w:ind w:right="-117"/>
        <w:jc w:val="left"/>
        <w:rPr>
          <w:rFonts w:ascii="Times New Roman" w:hAnsi="Times New Roman"/>
          <w:szCs w:val="24"/>
        </w:rPr>
      </w:pPr>
      <w:proofErr w:type="gramStart"/>
      <w:r w:rsidRPr="003F57A5">
        <w:rPr>
          <w:rFonts w:ascii="Times New Roman" w:hAnsi="Times New Roman"/>
          <w:szCs w:val="24"/>
        </w:rPr>
        <w:t>sites</w:t>
      </w:r>
      <w:proofErr w:type="gramEnd"/>
      <w:r w:rsidRPr="003F57A5">
        <w:rPr>
          <w:rFonts w:ascii="Times New Roman" w:hAnsi="Times New Roman"/>
          <w:szCs w:val="24"/>
        </w:rPr>
        <w:t xml:space="preserve"> institutionnels et/ou personnels</w:t>
      </w:r>
      <w:r w:rsidR="00BA78D2" w:rsidRPr="003F57A5">
        <w:rPr>
          <w:rFonts w:ascii="Times New Roman" w:hAnsi="Times New Roman"/>
          <w:szCs w:val="24"/>
        </w:rPr>
        <w:t>, etc.</w:t>
      </w:r>
      <w:r w:rsidRPr="003F57A5">
        <w:rPr>
          <w:rFonts w:ascii="Times New Roman" w:hAnsi="Times New Roman"/>
          <w:szCs w:val="24"/>
        </w:rPr>
        <w:t xml:space="preserve">) </w:t>
      </w:r>
      <w:r w:rsidRPr="003F57A5">
        <w:rPr>
          <w:rFonts w:ascii="Times New Roman" w:hAnsi="Times New Roman"/>
          <w:szCs w:val="24"/>
        </w:rPr>
        <w:tab/>
      </w:r>
      <w:r w:rsidR="00257F31" w:rsidRPr="003F57A5">
        <w:rPr>
          <w:rFonts w:ascii="Times New Roman" w:hAnsi="Times New Roman"/>
          <w:szCs w:val="24"/>
        </w:rPr>
        <w:t>:</w:t>
      </w:r>
    </w:p>
    <w:p w14:paraId="0759D232" w14:textId="2B503B54" w:rsidR="00201E3D" w:rsidRPr="003F57A5" w:rsidRDefault="000665B6" w:rsidP="003F57A5">
      <w:pPr>
        <w:pBdr>
          <w:top w:val="single" w:sz="6" w:space="0" w:color="auto"/>
          <w:left w:val="single" w:sz="6" w:space="0" w:color="auto"/>
          <w:bottom w:val="single" w:sz="6" w:space="0" w:color="auto"/>
          <w:right w:val="single" w:sz="6" w:space="0" w:color="auto"/>
        </w:pBdr>
        <w:tabs>
          <w:tab w:val="left" w:pos="4678"/>
        </w:tabs>
        <w:spacing w:line="480" w:lineRule="atLeast"/>
        <w:ind w:right="-117"/>
        <w:jc w:val="left"/>
        <w:rPr>
          <w:rFonts w:ascii="Times New Roman" w:hAnsi="Times New Roman"/>
          <w:szCs w:val="24"/>
        </w:rPr>
      </w:pPr>
      <w:r w:rsidRPr="003F57A5">
        <w:rPr>
          <w:rFonts w:ascii="Times New Roman" w:hAnsi="Times New Roman"/>
          <w:szCs w:val="24"/>
        </w:rPr>
        <w:t>Mode de commercialisation (gratuit ou payant)</w:t>
      </w:r>
      <w:r w:rsidRPr="003F57A5">
        <w:rPr>
          <w:rFonts w:ascii="Times New Roman" w:hAnsi="Times New Roman"/>
          <w:szCs w:val="24"/>
        </w:rPr>
        <w:tab/>
      </w:r>
      <w:r w:rsidR="00257F31" w:rsidRPr="003F57A5">
        <w:rPr>
          <w:rFonts w:ascii="Times New Roman" w:hAnsi="Times New Roman"/>
          <w:szCs w:val="24"/>
        </w:rPr>
        <w:t>:</w:t>
      </w:r>
    </w:p>
    <w:p w14:paraId="1BE16BFB" w14:textId="77777777" w:rsidR="006D538D" w:rsidRPr="003F57A5" w:rsidRDefault="006D538D" w:rsidP="00103446">
      <w:pPr>
        <w:ind w:right="-117"/>
        <w:jc w:val="left"/>
        <w:rPr>
          <w:rFonts w:ascii="Times New Roman" w:hAnsi="Times New Roman"/>
          <w:b/>
          <w:szCs w:val="24"/>
        </w:rPr>
      </w:pPr>
    </w:p>
    <w:p w14:paraId="710B4B6C" w14:textId="201045BE" w:rsidR="006D538D" w:rsidRPr="003F57A5" w:rsidRDefault="00201E3D" w:rsidP="00103446">
      <w:pPr>
        <w:tabs>
          <w:tab w:val="left" w:pos="2835"/>
        </w:tabs>
        <w:ind w:right="-117"/>
        <w:jc w:val="left"/>
        <w:rPr>
          <w:rFonts w:ascii="Times New Roman" w:hAnsi="Times New Roman"/>
          <w:b/>
          <w:szCs w:val="24"/>
        </w:rPr>
      </w:pPr>
      <w:r w:rsidRPr="003F57A5">
        <w:rPr>
          <w:rFonts w:ascii="Times New Roman" w:hAnsi="Times New Roman"/>
          <w:b/>
          <w:szCs w:val="24"/>
        </w:rPr>
        <w:t xml:space="preserve">Date </w:t>
      </w:r>
      <w:r w:rsidR="00047007" w:rsidRPr="003F57A5">
        <w:rPr>
          <w:rFonts w:ascii="Times New Roman" w:hAnsi="Times New Roman"/>
          <w:b/>
          <w:szCs w:val="24"/>
        </w:rPr>
        <w:tab/>
      </w:r>
      <w:r w:rsidRPr="003F57A5">
        <w:rPr>
          <w:rFonts w:ascii="Times New Roman" w:hAnsi="Times New Roman"/>
          <w:szCs w:val="24"/>
        </w:rPr>
        <w:t>:</w:t>
      </w:r>
    </w:p>
    <w:p w14:paraId="59596778" w14:textId="77777777" w:rsidR="006D538D" w:rsidRPr="003F57A5" w:rsidRDefault="006D538D" w:rsidP="00103446">
      <w:pPr>
        <w:tabs>
          <w:tab w:val="left" w:pos="2835"/>
        </w:tabs>
        <w:ind w:right="-117"/>
        <w:jc w:val="left"/>
        <w:rPr>
          <w:rFonts w:ascii="Times New Roman" w:hAnsi="Times New Roman"/>
          <w:b/>
          <w:szCs w:val="24"/>
        </w:rPr>
      </w:pPr>
    </w:p>
    <w:p w14:paraId="4C4B08C2" w14:textId="77777777" w:rsidR="009F44AD" w:rsidRDefault="009F44AD" w:rsidP="00103446">
      <w:pPr>
        <w:tabs>
          <w:tab w:val="left" w:pos="2835"/>
        </w:tabs>
        <w:ind w:right="-117"/>
        <w:jc w:val="left"/>
        <w:rPr>
          <w:rFonts w:ascii="Times New Roman" w:hAnsi="Times New Roman"/>
          <w:b/>
          <w:szCs w:val="24"/>
        </w:rPr>
      </w:pPr>
    </w:p>
    <w:p w14:paraId="55E33C89" w14:textId="5B905CF5" w:rsidR="00201E3D" w:rsidRPr="003F57A5" w:rsidRDefault="00201E3D" w:rsidP="00103446">
      <w:pPr>
        <w:tabs>
          <w:tab w:val="left" w:pos="2835"/>
        </w:tabs>
        <w:ind w:right="-117"/>
        <w:jc w:val="left"/>
        <w:rPr>
          <w:rFonts w:ascii="Times New Roman" w:hAnsi="Times New Roman"/>
          <w:szCs w:val="24"/>
        </w:rPr>
      </w:pPr>
      <w:r w:rsidRPr="003F57A5">
        <w:rPr>
          <w:rFonts w:ascii="Times New Roman" w:hAnsi="Times New Roman"/>
          <w:b/>
          <w:szCs w:val="24"/>
        </w:rPr>
        <w:t>Signature </w:t>
      </w:r>
      <w:r w:rsidR="00047007" w:rsidRPr="003F57A5">
        <w:rPr>
          <w:rFonts w:ascii="Times New Roman" w:hAnsi="Times New Roman"/>
          <w:b/>
          <w:szCs w:val="24"/>
        </w:rPr>
        <w:tab/>
      </w:r>
      <w:r w:rsidRPr="003F57A5">
        <w:rPr>
          <w:rFonts w:ascii="Times New Roman" w:hAnsi="Times New Roman"/>
          <w:szCs w:val="24"/>
        </w:rPr>
        <w:t>:</w:t>
      </w:r>
    </w:p>
    <w:p w14:paraId="24AD1BCD" w14:textId="4BB7E783" w:rsidR="003F57A5" w:rsidRDefault="003F57A5" w:rsidP="00103446">
      <w:pPr>
        <w:tabs>
          <w:tab w:val="left" w:pos="2835"/>
        </w:tabs>
        <w:ind w:right="-117"/>
        <w:jc w:val="left"/>
        <w:rPr>
          <w:rFonts w:ascii="Times New Roman" w:hAnsi="Times New Roman"/>
          <w:szCs w:val="24"/>
        </w:rPr>
      </w:pPr>
    </w:p>
    <w:p w14:paraId="6939641B" w14:textId="4BD2E3E2" w:rsidR="00BA4991" w:rsidRDefault="00BA4991" w:rsidP="00103446">
      <w:pPr>
        <w:tabs>
          <w:tab w:val="left" w:pos="2835"/>
        </w:tabs>
        <w:ind w:right="-117"/>
        <w:jc w:val="left"/>
        <w:rPr>
          <w:rFonts w:ascii="Times New Roman" w:hAnsi="Times New Roman"/>
          <w:sz w:val="22"/>
          <w:szCs w:val="22"/>
        </w:rPr>
      </w:pPr>
    </w:p>
    <w:p w14:paraId="0D539BE5" w14:textId="77777777" w:rsidR="009F44AD" w:rsidRPr="009F44AD" w:rsidRDefault="009F44AD" w:rsidP="00103446">
      <w:pPr>
        <w:tabs>
          <w:tab w:val="left" w:pos="2835"/>
        </w:tabs>
        <w:ind w:right="-117"/>
        <w:jc w:val="left"/>
        <w:rPr>
          <w:rFonts w:ascii="Times New Roman" w:hAnsi="Times New Roman"/>
          <w:sz w:val="22"/>
          <w:szCs w:val="22"/>
        </w:rPr>
      </w:pPr>
    </w:p>
    <w:p w14:paraId="2E07B6A0" w14:textId="5CC32E43" w:rsidR="004C555D" w:rsidRPr="009F44AD" w:rsidRDefault="003F57A5" w:rsidP="004C555D">
      <w:pPr>
        <w:pStyle w:val="Pieddepage"/>
        <w:tabs>
          <w:tab w:val="clear" w:pos="4252"/>
          <w:tab w:val="left" w:pos="1418"/>
        </w:tabs>
        <w:rPr>
          <w:rFonts w:ascii="Times New Roman" w:hAnsi="Times New Roman"/>
          <w:b/>
          <w:sz w:val="21"/>
          <w:szCs w:val="21"/>
        </w:rPr>
      </w:pPr>
      <w:r w:rsidRPr="009F44AD">
        <w:rPr>
          <w:rFonts w:ascii="Times New Roman" w:hAnsi="Times New Roman"/>
          <w:b/>
          <w:sz w:val="21"/>
          <w:szCs w:val="21"/>
        </w:rPr>
        <w:t>Annexes</w:t>
      </w:r>
      <w:r w:rsidR="00473CE6" w:rsidRPr="009F44AD">
        <w:rPr>
          <w:rFonts w:ascii="Times New Roman" w:hAnsi="Times New Roman"/>
          <w:b/>
          <w:sz w:val="21"/>
          <w:szCs w:val="21"/>
        </w:rPr>
        <w:t xml:space="preserve"> </w:t>
      </w:r>
      <w:r w:rsidRPr="009F44AD">
        <w:rPr>
          <w:rFonts w:ascii="Times New Roman" w:hAnsi="Times New Roman"/>
          <w:b/>
          <w:sz w:val="21"/>
          <w:szCs w:val="21"/>
        </w:rPr>
        <w:t xml:space="preserve">: </w:t>
      </w:r>
    </w:p>
    <w:p w14:paraId="00EC841A" w14:textId="65B00DA1" w:rsidR="003F57A5" w:rsidRPr="009F44AD" w:rsidRDefault="003F57A5" w:rsidP="00BA4991">
      <w:pPr>
        <w:pStyle w:val="Paragraphedeliste"/>
        <w:numPr>
          <w:ilvl w:val="0"/>
          <w:numId w:val="5"/>
        </w:numPr>
        <w:ind w:left="714" w:hanging="357"/>
        <w:jc w:val="both"/>
        <w:rPr>
          <w:rFonts w:ascii="Times New Roman" w:eastAsia="Times New Roman" w:hAnsi="Times New Roman"/>
          <w:sz w:val="21"/>
          <w:szCs w:val="21"/>
          <w:lang w:eastAsia="fr-FR"/>
        </w:rPr>
      </w:pPr>
      <w:r w:rsidRPr="009F44AD">
        <w:rPr>
          <w:rFonts w:ascii="Times New Roman" w:eastAsia="Times New Roman" w:hAnsi="Times New Roman"/>
          <w:sz w:val="21"/>
          <w:szCs w:val="21"/>
          <w:lang w:eastAsia="fr-FR"/>
        </w:rPr>
        <w:t>Court projet justifiant l’intérêt de la traduction prévue</w:t>
      </w:r>
    </w:p>
    <w:p w14:paraId="0C948488" w14:textId="163D95BD" w:rsidR="003F57A5" w:rsidRPr="009F44AD" w:rsidRDefault="003F57A5" w:rsidP="00BA4991">
      <w:pPr>
        <w:pStyle w:val="Paragraphedeliste"/>
        <w:numPr>
          <w:ilvl w:val="0"/>
          <w:numId w:val="5"/>
        </w:numPr>
        <w:ind w:left="714" w:hanging="357"/>
        <w:jc w:val="both"/>
        <w:rPr>
          <w:rFonts w:ascii="Times New Roman" w:eastAsia="Times New Roman" w:hAnsi="Times New Roman"/>
          <w:sz w:val="21"/>
          <w:szCs w:val="21"/>
          <w:lang w:eastAsia="fr-FR"/>
        </w:rPr>
      </w:pPr>
      <w:r w:rsidRPr="009F44AD">
        <w:rPr>
          <w:rFonts w:ascii="Times New Roman" w:eastAsia="Times New Roman" w:hAnsi="Times New Roman"/>
          <w:sz w:val="21"/>
          <w:szCs w:val="21"/>
          <w:lang w:eastAsia="fr-FR"/>
        </w:rPr>
        <w:t>Synopsis de l’ouvrage à traduire avec table des matières</w:t>
      </w:r>
      <w:r w:rsidR="00FC2FC8" w:rsidRPr="009F44AD">
        <w:rPr>
          <w:rFonts w:ascii="Times New Roman" w:eastAsia="Times New Roman" w:hAnsi="Times New Roman"/>
          <w:sz w:val="21"/>
          <w:szCs w:val="21"/>
          <w:lang w:eastAsia="fr-FR"/>
        </w:rPr>
        <w:t xml:space="preserve"> (en français)</w:t>
      </w:r>
    </w:p>
    <w:p w14:paraId="059D4C78" w14:textId="77777777" w:rsidR="00BA4991" w:rsidRPr="009F44AD" w:rsidRDefault="003F57A5" w:rsidP="00BA4991">
      <w:pPr>
        <w:numPr>
          <w:ilvl w:val="0"/>
          <w:numId w:val="5"/>
        </w:numPr>
        <w:autoSpaceDE/>
        <w:autoSpaceDN/>
        <w:ind w:left="714" w:hanging="357"/>
        <w:rPr>
          <w:rFonts w:ascii="Times New Roman" w:hAnsi="Times New Roman"/>
          <w:sz w:val="21"/>
          <w:szCs w:val="21"/>
        </w:rPr>
      </w:pPr>
      <w:r w:rsidRPr="009F44AD">
        <w:rPr>
          <w:rFonts w:ascii="Times New Roman" w:hAnsi="Times New Roman"/>
          <w:sz w:val="21"/>
          <w:szCs w:val="21"/>
        </w:rPr>
        <w:t>Copie des accords valides de cession de droits, datés et signés par les différentes parties (les deux éditeurs et l’auteur)</w:t>
      </w:r>
    </w:p>
    <w:p w14:paraId="48F80DE0" w14:textId="0A132D6D" w:rsidR="003F57A5" w:rsidRPr="009F44AD" w:rsidRDefault="003F57A5" w:rsidP="00BA4991">
      <w:pPr>
        <w:numPr>
          <w:ilvl w:val="0"/>
          <w:numId w:val="5"/>
        </w:numPr>
        <w:autoSpaceDE/>
        <w:autoSpaceDN/>
        <w:ind w:left="714" w:hanging="357"/>
        <w:rPr>
          <w:rFonts w:ascii="Times New Roman" w:hAnsi="Times New Roman"/>
          <w:sz w:val="21"/>
          <w:szCs w:val="21"/>
        </w:rPr>
      </w:pPr>
      <w:r w:rsidRPr="009F44AD">
        <w:rPr>
          <w:rFonts w:ascii="Times New Roman" w:hAnsi="Times New Roman"/>
          <w:sz w:val="21"/>
          <w:szCs w:val="21"/>
        </w:rPr>
        <w:t>Contrat de traduction daté et signé faisant état des montants de la traduction, ou à défaut lettre d’engagement de la maison d’édition qui publiera la traduction, comportant notamment le tirage prévu et le prix envisag</w:t>
      </w:r>
      <w:r w:rsidR="00BA4991" w:rsidRPr="009F44AD">
        <w:rPr>
          <w:rFonts w:ascii="Times New Roman" w:hAnsi="Times New Roman"/>
          <w:sz w:val="21"/>
          <w:szCs w:val="21"/>
        </w:rPr>
        <w:t>é.</w:t>
      </w:r>
    </w:p>
    <w:sectPr w:rsidR="003F57A5" w:rsidRPr="009F44AD" w:rsidSect="00C37068">
      <w:headerReference w:type="even" r:id="rId10"/>
      <w:headerReference w:type="default" r:id="rId11"/>
      <w:footerReference w:type="even" r:id="rId12"/>
      <w:footerReference w:type="default" r:id="rId13"/>
      <w:headerReference w:type="first" r:id="rId14"/>
      <w:footerReference w:type="first" r:id="rId15"/>
      <w:pgSz w:w="11900" w:h="16840"/>
      <w:pgMar w:top="658" w:right="1418" w:bottom="1695" w:left="1134" w:header="567" w:footer="113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8318" w14:textId="77777777" w:rsidR="008C7E60" w:rsidRDefault="008C7E60">
      <w:r>
        <w:separator/>
      </w:r>
    </w:p>
  </w:endnote>
  <w:endnote w:type="continuationSeparator" w:id="0">
    <w:p w14:paraId="48D39139" w14:textId="77777777" w:rsidR="008C7E60" w:rsidRDefault="008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York">
    <w:altName w:val="Times New Roman"/>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170B" w14:textId="77777777" w:rsidR="009F44AD" w:rsidRDefault="009F44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93DC" w14:textId="77777777" w:rsidR="009F44AD" w:rsidRDefault="009F44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5603" w14:textId="5815CF37" w:rsidR="00047007" w:rsidRDefault="00047007" w:rsidP="004C1E6C">
    <w:pPr>
      <w:pStyle w:val="Pieddepage"/>
      <w:tabs>
        <w:tab w:val="clear" w:pos="4252"/>
        <w:tab w:val="clear" w:pos="8504"/>
        <w:tab w:val="left" w:pos="426"/>
        <w:tab w:val="left" w:pos="1418"/>
        <w:tab w:val="right" w:pos="9948"/>
      </w:tabs>
      <w:jc w:val="left"/>
      <w:rPr>
        <w:sz w:val="20"/>
      </w:rPr>
    </w:pPr>
  </w:p>
  <w:p w14:paraId="09E68649" w14:textId="77777777" w:rsidR="00023AFC" w:rsidRDefault="00023AFC" w:rsidP="00023AFC">
    <w:pPr>
      <w:pStyle w:val="Pieddepage"/>
      <w:tabs>
        <w:tab w:val="clear" w:pos="4252"/>
        <w:tab w:val="clear" w:pos="8504"/>
        <w:tab w:val="left" w:pos="1418"/>
        <w:tab w:val="right" w:pos="9948"/>
      </w:tabs>
      <w:rPr>
        <w:b/>
        <w:sz w:val="20"/>
      </w:rPr>
    </w:pPr>
  </w:p>
  <w:p w14:paraId="6BBA6626" w14:textId="77777777" w:rsidR="00023AFC" w:rsidRPr="00023AFC" w:rsidRDefault="00023AFC" w:rsidP="00023AFC">
    <w:pPr>
      <w:pStyle w:val="Pieddepage"/>
      <w:tabs>
        <w:tab w:val="clear" w:pos="4252"/>
        <w:tab w:val="clear" w:pos="8504"/>
        <w:tab w:val="left" w:pos="1418"/>
        <w:tab w:val="right" w:pos="9948"/>
      </w:tabs>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349" w14:textId="77777777" w:rsidR="008C7E60" w:rsidRDefault="008C7E60">
      <w:r>
        <w:separator/>
      </w:r>
    </w:p>
  </w:footnote>
  <w:footnote w:type="continuationSeparator" w:id="0">
    <w:p w14:paraId="03D594E2" w14:textId="77777777" w:rsidR="008C7E60" w:rsidRDefault="008C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BC0E" w14:textId="77777777" w:rsidR="009F44AD" w:rsidRDefault="009F44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D63A" w14:textId="77777777" w:rsidR="00047007" w:rsidRDefault="00047007">
    <w:pPr>
      <w:pStyle w:val="En-tte"/>
      <w:tabs>
        <w:tab w:val="clear"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669" w14:textId="77777777" w:rsidR="00047007" w:rsidRDefault="00047007">
    <w:pPr>
      <w:jc w:val="left"/>
    </w:pPr>
  </w:p>
  <w:tbl>
    <w:tblPr>
      <w:tblW w:w="10037" w:type="dxa"/>
      <w:tblLayout w:type="fixed"/>
      <w:tblCellMar>
        <w:left w:w="80" w:type="dxa"/>
        <w:right w:w="80" w:type="dxa"/>
      </w:tblCellMar>
      <w:tblLook w:val="0000" w:firstRow="0" w:lastRow="0" w:firstColumn="0" w:lastColumn="0" w:noHBand="0" w:noVBand="0"/>
    </w:tblPr>
    <w:tblGrid>
      <w:gridCol w:w="4475"/>
      <w:gridCol w:w="5562"/>
    </w:tblGrid>
    <w:tr w:rsidR="00047007" w14:paraId="58168C42" w14:textId="77777777" w:rsidTr="001A2A7F">
      <w:tc>
        <w:tcPr>
          <w:tcW w:w="4475" w:type="dxa"/>
          <w:tcBorders>
            <w:top w:val="nil"/>
            <w:left w:val="nil"/>
            <w:bottom w:val="nil"/>
            <w:right w:val="nil"/>
          </w:tcBorders>
        </w:tcPr>
        <w:p w14:paraId="3DA4FE1B" w14:textId="77777777" w:rsidR="00047007" w:rsidRPr="00970C03" w:rsidRDefault="004C1E6C" w:rsidP="00201E3D">
          <w:pPr>
            <w:tabs>
              <w:tab w:val="left" w:pos="-4649"/>
              <w:tab w:val="left" w:pos="-4000"/>
              <w:tab w:val="left" w:pos="-3200"/>
            </w:tabs>
            <w:rPr>
              <w:b/>
            </w:rPr>
          </w:pPr>
          <w:r>
            <w:rPr>
              <w:noProof/>
            </w:rPr>
            <w:drawing>
              <wp:anchor distT="0" distB="0" distL="114300" distR="114300" simplePos="0" relativeHeight="251657728" behindDoc="0" locked="0" layoutInCell="1" allowOverlap="1" wp14:anchorId="01403400" wp14:editId="17179109">
                <wp:simplePos x="0" y="0"/>
                <wp:positionH relativeFrom="column">
                  <wp:posOffset>0</wp:posOffset>
                </wp:positionH>
                <wp:positionV relativeFrom="paragraph">
                  <wp:posOffset>0</wp:posOffset>
                </wp:positionV>
                <wp:extent cx="5306060" cy="1007745"/>
                <wp:effectExtent l="0" t="0" r="0" b="0"/>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060" cy="1007745"/>
                        </a:xfrm>
                        <a:prstGeom prst="rect">
                          <a:avLst/>
                        </a:prstGeom>
                        <a:noFill/>
                      </pic:spPr>
                    </pic:pic>
                  </a:graphicData>
                </a:graphic>
                <wp14:sizeRelH relativeFrom="page">
                  <wp14:pctWidth>0</wp14:pctWidth>
                </wp14:sizeRelH>
                <wp14:sizeRelV relativeFrom="page">
                  <wp14:pctHeight>0</wp14:pctHeight>
                </wp14:sizeRelV>
              </wp:anchor>
            </w:drawing>
          </w:r>
        </w:p>
      </w:tc>
      <w:tc>
        <w:tcPr>
          <w:tcW w:w="5562" w:type="dxa"/>
          <w:tcBorders>
            <w:top w:val="nil"/>
            <w:left w:val="nil"/>
            <w:bottom w:val="nil"/>
            <w:right w:val="nil"/>
          </w:tcBorders>
        </w:tcPr>
        <w:p w14:paraId="7DB521FA" w14:textId="77777777" w:rsidR="00047007" w:rsidRDefault="00047007">
          <w:pPr>
            <w:tabs>
              <w:tab w:val="center" w:pos="1417"/>
            </w:tabs>
            <w:ind w:left="28"/>
            <w:jc w:val="center"/>
            <w:rPr>
              <w:rFonts w:ascii="Times" w:hAnsi="Times"/>
              <w:b/>
              <w:sz w:val="20"/>
            </w:rPr>
          </w:pPr>
        </w:p>
        <w:p w14:paraId="28E581A9" w14:textId="77777777" w:rsidR="00047007" w:rsidRDefault="00047007" w:rsidP="001A2A7F">
          <w:pPr>
            <w:tabs>
              <w:tab w:val="center" w:pos="1417"/>
            </w:tabs>
            <w:jc w:val="center"/>
            <w:rPr>
              <w:rFonts w:ascii="Times" w:hAnsi="Times"/>
              <w:b/>
              <w:sz w:val="20"/>
            </w:rPr>
          </w:pPr>
          <w:r>
            <w:rPr>
              <w:rFonts w:ascii="Times" w:hAnsi="Times"/>
              <w:b/>
              <w:sz w:val="20"/>
            </w:rPr>
            <w:t>DEMANDE DE SUBSIDE</w:t>
          </w:r>
        </w:p>
        <w:p w14:paraId="07AC0465" w14:textId="08C3F147" w:rsidR="00AB2BEC" w:rsidRDefault="004C1E6C" w:rsidP="001A2A7F">
          <w:pPr>
            <w:tabs>
              <w:tab w:val="center" w:pos="1417"/>
            </w:tabs>
            <w:jc w:val="center"/>
            <w:rPr>
              <w:rFonts w:ascii="Times" w:hAnsi="Times"/>
              <w:b/>
              <w:sz w:val="20"/>
            </w:rPr>
          </w:pPr>
          <w:r>
            <w:rPr>
              <w:rFonts w:ascii="Times" w:hAnsi="Times"/>
              <w:b/>
              <w:sz w:val="20"/>
            </w:rPr>
            <w:t>POUR UNE TRADUCTION</w:t>
          </w:r>
          <w:r w:rsidR="00FC2FC8">
            <w:rPr>
              <w:rFonts w:ascii="Times" w:hAnsi="Times"/>
              <w:b/>
              <w:sz w:val="20"/>
            </w:rPr>
            <w:t xml:space="preserve"> DE LIVRES</w:t>
          </w:r>
        </w:p>
        <w:p w14:paraId="6D313B8E" w14:textId="1FB2F38E" w:rsidR="00047007" w:rsidRPr="00AB2BEC" w:rsidRDefault="00AB2BEC" w:rsidP="001A2A7F">
          <w:pPr>
            <w:tabs>
              <w:tab w:val="center" w:pos="1417"/>
            </w:tabs>
            <w:spacing w:after="80"/>
            <w:jc w:val="center"/>
            <w:rPr>
              <w:rFonts w:ascii="Times" w:hAnsi="Times"/>
              <w:b/>
              <w:sz w:val="20"/>
              <w:bdr w:val="single" w:sz="6" w:space="0" w:color="auto"/>
            </w:rPr>
          </w:pPr>
          <w:r w:rsidRPr="00AB2BEC">
            <w:rPr>
              <w:rFonts w:ascii="Times" w:hAnsi="Times"/>
              <w:b/>
              <w:sz w:val="20"/>
              <w:u w:val="single"/>
              <w:bdr w:val="single" w:sz="6" w:space="0" w:color="auto"/>
            </w:rPr>
            <w:t>CH</w:t>
          </w:r>
          <w:r w:rsidR="0095681E">
            <w:rPr>
              <w:rFonts w:ascii="Times" w:hAnsi="Times"/>
              <w:b/>
              <w:sz w:val="20"/>
              <w:u w:val="single"/>
              <w:bdr w:val="single" w:sz="6" w:space="0" w:color="auto"/>
            </w:rPr>
            <w:t>F</w:t>
          </w:r>
          <w:r w:rsidRPr="00AB2BEC">
            <w:rPr>
              <w:rFonts w:ascii="Times" w:hAnsi="Times"/>
              <w:b/>
              <w:sz w:val="20"/>
              <w:u w:val="single"/>
              <w:bdr w:val="single" w:sz="6" w:space="0" w:color="auto"/>
            </w:rPr>
            <w:t xml:space="preserve"> 3'000.-</w:t>
          </w:r>
        </w:p>
        <w:p w14:paraId="3172A084" w14:textId="77777777" w:rsidR="00BA4991" w:rsidRDefault="00047007" w:rsidP="00BA4991">
          <w:pPr>
            <w:tabs>
              <w:tab w:val="center" w:pos="1417"/>
            </w:tabs>
            <w:jc w:val="center"/>
            <w:rPr>
              <w:rFonts w:ascii="Times" w:hAnsi="Times"/>
              <w:b/>
              <w:sz w:val="20"/>
            </w:rPr>
          </w:pPr>
          <w:r w:rsidRPr="00C37068">
            <w:rPr>
              <w:rFonts w:ascii="Times" w:hAnsi="Times"/>
              <w:b/>
              <w:sz w:val="20"/>
            </w:rPr>
            <w:t>A compléter et à</w:t>
          </w:r>
          <w:r w:rsidR="00BA4991">
            <w:rPr>
              <w:rFonts w:ascii="Times" w:hAnsi="Times"/>
              <w:b/>
              <w:sz w:val="20"/>
            </w:rPr>
            <w:t xml:space="preserve"> </w:t>
          </w:r>
          <w:r>
            <w:rPr>
              <w:rFonts w:ascii="Times" w:hAnsi="Times"/>
              <w:b/>
              <w:sz w:val="20"/>
            </w:rPr>
            <w:t>retourner à C</w:t>
          </w:r>
          <w:r w:rsidR="00B1057D">
            <w:rPr>
              <w:rFonts w:ascii="Times" w:hAnsi="Times"/>
              <w:b/>
              <w:sz w:val="20"/>
            </w:rPr>
            <w:t>éline Surmont</w:t>
          </w:r>
        </w:p>
        <w:p w14:paraId="1C680EC6" w14:textId="443363E1" w:rsidR="00047007" w:rsidRDefault="009F44AD" w:rsidP="00BA4991">
          <w:pPr>
            <w:tabs>
              <w:tab w:val="center" w:pos="1417"/>
            </w:tabs>
            <w:jc w:val="center"/>
            <w:rPr>
              <w:rFonts w:ascii="Times" w:hAnsi="Times"/>
              <w:b/>
              <w:sz w:val="20"/>
            </w:rPr>
          </w:pPr>
          <w:r>
            <w:rPr>
              <w:rFonts w:ascii="Times" w:hAnsi="Times"/>
              <w:b/>
              <w:sz w:val="20"/>
            </w:rPr>
            <w:t>celine.surmont@unil.ch</w:t>
          </w:r>
          <w:r w:rsidR="00A4143B">
            <w:rPr>
              <w:rFonts w:ascii="Times" w:hAnsi="Times"/>
              <w:b/>
              <w:sz w:val="20"/>
            </w:rPr>
            <w:t xml:space="preserve"> </w:t>
          </w:r>
        </w:p>
        <w:p w14:paraId="5F0B85BD" w14:textId="3695FF61" w:rsidR="00047007" w:rsidRPr="00BA4991" w:rsidRDefault="00BA4991" w:rsidP="00BA4991">
          <w:pPr>
            <w:tabs>
              <w:tab w:val="left" w:pos="2490"/>
            </w:tabs>
            <w:ind w:left="-4960"/>
            <w:jc w:val="left"/>
            <w:rPr>
              <w:rFonts w:ascii="Times" w:hAnsi="Times"/>
              <w:b/>
              <w:sz w:val="13"/>
              <w:szCs w:val="13"/>
            </w:rPr>
          </w:pPr>
          <w:r>
            <w:rPr>
              <w:rFonts w:ascii="Times" w:hAnsi="Times"/>
              <w:b/>
              <w:sz w:val="20"/>
            </w:rPr>
            <w:tab/>
          </w:r>
        </w:p>
      </w:tc>
    </w:tr>
  </w:tbl>
  <w:p w14:paraId="18D412D6" w14:textId="77777777" w:rsidR="00AB2BEC" w:rsidRDefault="00AB2BEC" w:rsidP="003F57A5">
    <w:pPr>
      <w:pStyle w:val="En-tte"/>
      <w:pBdr>
        <w:top w:val="single" w:sz="6" w:space="0" w:color="auto"/>
      </w:pBdr>
      <w:tabs>
        <w:tab w:val="clear" w:pos="8504"/>
      </w:tabs>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7FF"/>
    <w:multiLevelType w:val="hybridMultilevel"/>
    <w:tmpl w:val="9E967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56948"/>
    <w:multiLevelType w:val="hybridMultilevel"/>
    <w:tmpl w:val="72ACC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83167B"/>
    <w:multiLevelType w:val="hybridMultilevel"/>
    <w:tmpl w:val="56461BF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463643C4"/>
    <w:multiLevelType w:val="hybridMultilevel"/>
    <w:tmpl w:val="83F4A892"/>
    <w:lvl w:ilvl="0" w:tplc="8472B656">
      <w:start w:val="1015"/>
      <w:numFmt w:val="bullet"/>
      <w:lvlText w:val="-"/>
      <w:lvlJc w:val="left"/>
      <w:pPr>
        <w:tabs>
          <w:tab w:val="num" w:pos="1780"/>
        </w:tabs>
        <w:ind w:left="1780" w:hanging="360"/>
      </w:pPr>
      <w:rPr>
        <w:rFonts w:ascii="Times New Roman" w:eastAsia="Times New Roman"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4" w15:restartNumberingAfterBreak="0">
    <w:nsid w:val="79C968F3"/>
    <w:multiLevelType w:val="multilevel"/>
    <w:tmpl w:val="E792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801300">
    <w:abstractNumId w:val="3"/>
  </w:num>
  <w:num w:numId="2" w16cid:durableId="191067845">
    <w:abstractNumId w:val="0"/>
  </w:num>
  <w:num w:numId="3" w16cid:durableId="96753718">
    <w:abstractNumId w:val="2"/>
  </w:num>
  <w:num w:numId="4" w16cid:durableId="912156163">
    <w:abstractNumId w:val="1"/>
  </w:num>
  <w:num w:numId="5" w16cid:durableId="1337075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8D"/>
    <w:rsid w:val="00023AFC"/>
    <w:rsid w:val="00047007"/>
    <w:rsid w:val="000665B6"/>
    <w:rsid w:val="000D2E53"/>
    <w:rsid w:val="000F7DAF"/>
    <w:rsid w:val="00103446"/>
    <w:rsid w:val="00166915"/>
    <w:rsid w:val="001707CC"/>
    <w:rsid w:val="001915C2"/>
    <w:rsid w:val="001A0185"/>
    <w:rsid w:val="001A2A7F"/>
    <w:rsid w:val="001F02E1"/>
    <w:rsid w:val="001F6214"/>
    <w:rsid w:val="00200F4B"/>
    <w:rsid w:val="00201E3D"/>
    <w:rsid w:val="00257153"/>
    <w:rsid w:val="00257F31"/>
    <w:rsid w:val="002B718B"/>
    <w:rsid w:val="002D699D"/>
    <w:rsid w:val="00341C22"/>
    <w:rsid w:val="003F57A5"/>
    <w:rsid w:val="00473CE6"/>
    <w:rsid w:val="004C1E6C"/>
    <w:rsid w:val="004C555D"/>
    <w:rsid w:val="00503D99"/>
    <w:rsid w:val="00526E9C"/>
    <w:rsid w:val="0059704B"/>
    <w:rsid w:val="00613E14"/>
    <w:rsid w:val="00622F8D"/>
    <w:rsid w:val="006C535F"/>
    <w:rsid w:val="006D26BA"/>
    <w:rsid w:val="006D538D"/>
    <w:rsid w:val="00705924"/>
    <w:rsid w:val="00784773"/>
    <w:rsid w:val="0087063E"/>
    <w:rsid w:val="008C7E60"/>
    <w:rsid w:val="009037FD"/>
    <w:rsid w:val="00947403"/>
    <w:rsid w:val="0095681E"/>
    <w:rsid w:val="009F44AD"/>
    <w:rsid w:val="00A119FC"/>
    <w:rsid w:val="00A3541D"/>
    <w:rsid w:val="00A37411"/>
    <w:rsid w:val="00A4143B"/>
    <w:rsid w:val="00A83EAB"/>
    <w:rsid w:val="00AB2BEC"/>
    <w:rsid w:val="00AC2304"/>
    <w:rsid w:val="00AD538A"/>
    <w:rsid w:val="00B1057D"/>
    <w:rsid w:val="00B13BAB"/>
    <w:rsid w:val="00B675BC"/>
    <w:rsid w:val="00BA4991"/>
    <w:rsid w:val="00BA78D2"/>
    <w:rsid w:val="00BC1EDB"/>
    <w:rsid w:val="00C126FB"/>
    <w:rsid w:val="00C32315"/>
    <w:rsid w:val="00C37068"/>
    <w:rsid w:val="00CA44F2"/>
    <w:rsid w:val="00CA5F8A"/>
    <w:rsid w:val="00D314AB"/>
    <w:rsid w:val="00D331BC"/>
    <w:rsid w:val="00DA71A1"/>
    <w:rsid w:val="00DC5847"/>
    <w:rsid w:val="00F052CB"/>
    <w:rsid w:val="00F3597D"/>
    <w:rsid w:val="00F523B8"/>
    <w:rsid w:val="00F67A24"/>
    <w:rsid w:val="00FC2FC8"/>
    <w:rsid w:val="00FD382D"/>
    <w:rsid w:val="00FE136F"/>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0039E0"/>
  <w14:defaultImageDpi w14:val="300"/>
  <w15:chartTrackingRefBased/>
  <w15:docId w15:val="{40CB05ED-2F51-A248-A38E-D04CFD02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Palatino" w:eastAsia="Times New Roman" w:hAnsi="Palatino"/>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252"/>
        <w:tab w:val="right" w:pos="8504"/>
      </w:tabs>
    </w:pPr>
  </w:style>
  <w:style w:type="paragraph" w:styleId="En-tte">
    <w:name w:val="header"/>
    <w:basedOn w:val="Normal"/>
    <w:pPr>
      <w:tabs>
        <w:tab w:val="center" w:pos="3969"/>
        <w:tab w:val="right" w:pos="8504"/>
      </w:tabs>
    </w:pPr>
    <w:rPr>
      <w:rFonts w:ascii="New York" w:hAnsi="New York"/>
      <w:sz w:val="18"/>
    </w:rPr>
  </w:style>
  <w:style w:type="character" w:styleId="Appelnotedebasdep">
    <w:name w:val="footnote reference"/>
    <w:rPr>
      <w:position w:val="6"/>
      <w:sz w:val="16"/>
    </w:rPr>
  </w:style>
  <w:style w:type="paragraph" w:styleId="Notedebasdepage">
    <w:name w:val="footnote text"/>
    <w:basedOn w:val="Normal"/>
    <w:rPr>
      <w:sz w:val="20"/>
    </w:rPr>
  </w:style>
  <w:style w:type="character" w:styleId="Numrodepage">
    <w:name w:val="page number"/>
    <w:rPr>
      <w:rFonts w:ascii="New York" w:hAnsi="New York"/>
      <w:sz w:val="18"/>
    </w:rPr>
  </w:style>
  <w:style w:type="paragraph" w:customStyle="1" w:styleId="pa3">
    <w:name w:val="pa 3"/>
    <w:basedOn w:val="pa2"/>
    <w:pPr>
      <w:tabs>
        <w:tab w:val="clear" w:pos="420"/>
        <w:tab w:val="left" w:pos="840"/>
      </w:tabs>
      <w:ind w:left="840"/>
    </w:pPr>
  </w:style>
  <w:style w:type="paragraph" w:customStyle="1" w:styleId="pa2">
    <w:name w:val="pa 2"/>
    <w:basedOn w:val="Normal"/>
    <w:pPr>
      <w:tabs>
        <w:tab w:val="left" w:pos="420"/>
      </w:tabs>
      <w:ind w:left="420" w:hanging="400"/>
    </w:pPr>
  </w:style>
  <w:style w:type="paragraph" w:customStyle="1" w:styleId="St">
    <w:name w:val="St +"/>
    <w:basedOn w:val="Normal"/>
    <w:pPr>
      <w:tabs>
        <w:tab w:val="left" w:pos="567"/>
      </w:tabs>
      <w:ind w:left="567" w:hanging="283"/>
    </w:pPr>
    <w:rPr>
      <w:sz w:val="28"/>
    </w:rPr>
  </w:style>
  <w:style w:type="paragraph" w:customStyle="1" w:styleId="pa1para1">
    <w:name w:val="pa 1.para1"/>
    <w:basedOn w:val="Normal"/>
  </w:style>
  <w:style w:type="paragraph" w:styleId="Textedebulles">
    <w:name w:val="Balloon Text"/>
    <w:basedOn w:val="Normal"/>
    <w:semiHidden/>
    <w:rsid w:val="00622F8D"/>
    <w:rPr>
      <w:rFonts w:ascii="Lucida Grande" w:hAnsi="Lucida Grande"/>
      <w:sz w:val="18"/>
      <w:szCs w:val="18"/>
    </w:rPr>
  </w:style>
  <w:style w:type="character" w:styleId="Marquedecommentaire">
    <w:name w:val="annotation reference"/>
    <w:uiPriority w:val="99"/>
    <w:semiHidden/>
    <w:unhideWhenUsed/>
    <w:rsid w:val="00503D99"/>
    <w:rPr>
      <w:sz w:val="18"/>
      <w:szCs w:val="18"/>
    </w:rPr>
  </w:style>
  <w:style w:type="paragraph" w:styleId="Commentaire">
    <w:name w:val="annotation text"/>
    <w:basedOn w:val="Normal"/>
    <w:link w:val="CommentaireCar"/>
    <w:uiPriority w:val="99"/>
    <w:semiHidden/>
    <w:unhideWhenUsed/>
    <w:rsid w:val="00503D99"/>
    <w:rPr>
      <w:szCs w:val="24"/>
    </w:rPr>
  </w:style>
  <w:style w:type="character" w:customStyle="1" w:styleId="CommentaireCar">
    <w:name w:val="Commentaire Car"/>
    <w:link w:val="Commentaire"/>
    <w:uiPriority w:val="99"/>
    <w:semiHidden/>
    <w:rsid w:val="00503D99"/>
    <w:rPr>
      <w:rFonts w:ascii="Palatino" w:eastAsia="Times New Roman" w:hAnsi="Palatino"/>
      <w:sz w:val="24"/>
      <w:szCs w:val="24"/>
      <w:lang w:val="fr-FR"/>
    </w:rPr>
  </w:style>
  <w:style w:type="paragraph" w:styleId="Objetducommentaire">
    <w:name w:val="annotation subject"/>
    <w:basedOn w:val="Commentaire"/>
    <w:next w:val="Commentaire"/>
    <w:link w:val="ObjetducommentaireCar"/>
    <w:uiPriority w:val="99"/>
    <w:semiHidden/>
    <w:unhideWhenUsed/>
    <w:rsid w:val="00503D99"/>
    <w:rPr>
      <w:b/>
      <w:bCs/>
      <w:sz w:val="20"/>
      <w:szCs w:val="20"/>
    </w:rPr>
  </w:style>
  <w:style w:type="character" w:customStyle="1" w:styleId="ObjetducommentaireCar">
    <w:name w:val="Objet du commentaire Car"/>
    <w:link w:val="Objetducommentaire"/>
    <w:uiPriority w:val="99"/>
    <w:semiHidden/>
    <w:rsid w:val="00503D99"/>
    <w:rPr>
      <w:rFonts w:ascii="Palatino" w:eastAsia="Times New Roman" w:hAnsi="Palatino"/>
      <w:b/>
      <w:bCs/>
      <w:sz w:val="24"/>
      <w:szCs w:val="24"/>
      <w:lang w:val="fr-FR"/>
    </w:rPr>
  </w:style>
  <w:style w:type="paragraph" w:styleId="Paragraphedeliste">
    <w:name w:val="List Paragraph"/>
    <w:basedOn w:val="Normal"/>
    <w:uiPriority w:val="34"/>
    <w:qFormat/>
    <w:rsid w:val="004C1E6C"/>
    <w:pPr>
      <w:autoSpaceDE/>
      <w:autoSpaceDN/>
      <w:ind w:left="720"/>
      <w:contextualSpacing/>
      <w:jc w:val="left"/>
    </w:pPr>
    <w:rPr>
      <w:rFonts w:ascii="Calibri" w:eastAsia="Calibri" w:hAnsi="Calibri"/>
      <w:szCs w:val="24"/>
      <w:lang w:val="fr-CH" w:eastAsia="en-US"/>
    </w:rPr>
  </w:style>
  <w:style w:type="character" w:styleId="Lienhypertexte">
    <w:name w:val="Hyperlink"/>
    <w:basedOn w:val="Policepardfaut"/>
    <w:uiPriority w:val="99"/>
    <w:unhideWhenUsed/>
    <w:rsid w:val="00A4143B"/>
    <w:rPr>
      <w:color w:val="0563C1" w:themeColor="hyperlink"/>
      <w:u w:val="single"/>
    </w:rPr>
  </w:style>
  <w:style w:type="character" w:styleId="Mentionnonrsolue">
    <w:name w:val="Unresolved Mention"/>
    <w:basedOn w:val="Policepardfaut"/>
    <w:uiPriority w:val="99"/>
    <w:semiHidden/>
    <w:unhideWhenUsed/>
    <w:rsid w:val="00A41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0235B86FC1648A2FA15E84C0BAE78" ma:contentTypeVersion="3" ma:contentTypeDescription="Crée un document." ma:contentTypeScope="" ma:versionID="fa8fa4e4e28ef95b609cbcecadb0af1e">
  <xsd:schema xmlns:xsd="http://www.w3.org/2001/XMLSchema" xmlns:xs="http://www.w3.org/2001/XMLSchema" xmlns:p="http://schemas.microsoft.com/office/2006/metadata/properties" xmlns:ns1="http://schemas.microsoft.com/sharepoint/v3" xmlns:ns2="e9c5af8e-05ec-42dc-90cc-c6a8e5e12683" xmlns:ns3="853f6fa6-9109-4f34-a580-5ca635f2be95" xmlns:ns4="eade77ad-ec9a-40f7-964b-a6607f1503ae" xmlns:ns5="9de9241a-39d9-43b8-9beb-2f5b7cbb9b27" targetNamespace="http://schemas.microsoft.com/office/2006/metadata/properties" ma:root="true" ma:fieldsID="8dabc013d17e62d1d2181bb642ee28fa" ns1:_="" ns2:_="" ns3:_="" ns4:_="" ns5:_="">
    <xsd:import namespace="http://schemas.microsoft.com/sharepoint/v3"/>
    <xsd:import namespace="e9c5af8e-05ec-42dc-90cc-c6a8e5e12683"/>
    <xsd:import namespace="853f6fa6-9109-4f34-a580-5ca635f2be95"/>
    <xsd:import namespace="eade77ad-ec9a-40f7-964b-a6607f1503ae"/>
    <xsd:import namespace="9de9241a-39d9-43b8-9beb-2f5b7cbb9b27"/>
    <xsd:element name="properties">
      <xsd:complexType>
        <xsd:sequence>
          <xsd:element name="documentManagement">
            <xsd:complexType>
              <xsd:all>
                <xsd:element ref="ns2:GedUnilRunningOrder"/>
                <xsd:element ref="ns1:DocumentSetDescription" minOccurs="0"/>
                <xsd:element ref="ns3:GedUnilResponsibleLookup"/>
                <xsd:element ref="ns2:GedUnilArguments" minOccurs="0"/>
                <xsd:element ref="ns2:ac86765ed640436aaa6b1b468eb5d236" minOccurs="0"/>
                <xsd:element ref="ns4:TaxCatchAll" minOccurs="0"/>
                <xsd:element ref="ns4:TaxCatchAllLabel" minOccurs="0"/>
                <xsd:element ref="ns2:GedUnilSectionChoice"/>
                <xsd:element ref="ns2:GedUnilSubSectionChoice" minOccurs="0"/>
                <xsd:element ref="ns2:GedUnilAddition" minOccurs="0"/>
                <xsd:element ref="ns2:GedUnilAppendix" minOccurs="0"/>
                <xsd:element ref="ns2:GedUnilDecision"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Description de l’ensemble de document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c5af8e-05ec-42dc-90cc-c6a8e5e12683" elementFormDefault="qualified">
    <xsd:import namespace="http://schemas.microsoft.com/office/2006/documentManagement/types"/>
    <xsd:import namespace="http://schemas.microsoft.com/office/infopath/2007/PartnerControls"/>
    <xsd:element name="GedUnilRunningOrder" ma:index="8" ma:displayName="Ordre de passage" ma:description="Ecrire sous la forme '01.01','01.02',...,'01.10','02.01'" ma:internalName="GedUnilRunningOrder" ma:readOnly="false">
      <xsd:simpleType>
        <xsd:restriction base="dms:Text">
          <xsd:maxLength value="255"/>
        </xsd:restriction>
      </xsd:simpleType>
    </xsd:element>
    <xsd:element name="GedUnilArguments" ma:index="11" nillable="true" ma:displayName="Argumentaire" ma:internalName="GedUnilArguments">
      <xsd:simpleType>
        <xsd:restriction base="dms:Note"/>
      </xsd:simpleType>
    </xsd:element>
    <xsd:element name="ac86765ed640436aaa6b1b468eb5d236" ma:index="12" nillable="true" ma:taxonomy="true" ma:internalName="ac86765ed640436aaa6b1b468eb5d236" ma:taxonomyFieldName="GedUnilSessionPointStatus" ma:displayName="Statut" ma:default="" ma:fieldId="{dbcbeed2-2e27-4287-8a28-e786a31cd294}" ma:sspId="50bcfbe2-8b7e-4eb2-a9a1-fcad32936f68" ma:termSetId="5b4dfc5b-c274-473e-96b1-9894083990bb" ma:anchorId="00000000-0000-0000-0000-000000000000" ma:open="false" ma:isKeyword="false">
      <xsd:complexType>
        <xsd:sequence>
          <xsd:element ref="pc:Terms" minOccurs="0" maxOccurs="1"/>
        </xsd:sequence>
      </xsd:complexType>
    </xsd:element>
    <xsd:element name="GedUnilSectionChoice" ma:index="16" ma:displayName="Rubrique" ma:format="Dropdown" ma:internalName="GedUnilSectionChoice" ma:readOnly="false">
      <xsd:simpleType>
        <xsd:restriction base="dms:Choice">
          <xsd:enumeration value="00. APPROBATION DU PV"/>
          <xsd:enumeration value="01. RESSOURCES HUMAINES"/>
          <xsd:enumeration value="02. INFRASTRUCTURES"/>
          <xsd:enumeration value="03. FINANCES"/>
          <xsd:enumeration value="04. INFORMATIQUE"/>
          <xsd:enumeration value="05. POSTES ACADÉMIQUES STABLES"/>
          <xsd:enumeration value="06. RELÈVE ACADÉMIQUE"/>
          <xsd:enumeration value="07. PRÉPARATION DE SÉANCES"/>
          <xsd:enumeration value="08. AFFAIRES GÉNÉRALES"/>
          <xsd:enumeration value="09. ENSEIGNEMENT ET AFFAIRES ÉTUDIANTES"/>
          <xsd:enumeration value="10. RECHERCHE"/>
          <xsd:enumeration value="11. RELATIONS INTERNATIONALES"/>
          <xsd:enumeration value="12. QUALITÉ"/>
          <xsd:enumeration value="13. DIVERSITÉ, ÉGALITÉ ET CARRIÈRES"/>
          <xsd:enumeration value="14. DURABILITÉ"/>
          <xsd:enumeration value="15. COMMUNICATION - PHILANTHROPIE"/>
          <xsd:enumeration value="16. CALENDRIER"/>
          <xsd:enumeration value="17. CONFIDENTIEL"/>
        </xsd:restriction>
      </xsd:simpleType>
    </xsd:element>
    <xsd:element name="GedUnilSubSectionChoice" ma:index="17" nillable="true" ma:displayName="Sous-rubrique" ma:format="Dropdown" ma:internalName="GedUnilSubSectionChoice">
      <xsd:simpleType>
        <xsd:restriction base="dms:Choice">
          <xsd:enumeration value="Points généraux (non présentés par une faculté)"/>
          <xsd:enumeration value="Théologie-droit-lettres-HEC-SSP-FBM-FGSE"/>
          <xsd:enumeration value="Conseil de direction UNIL-CHUV"/>
        </xsd:restriction>
      </xsd:simpleType>
    </xsd:element>
    <xsd:element name="GedUnilAddition" ma:index="18" nillable="true" ma:displayName="Ajout" ma:default="0" ma:internalName="GedUnilAddition">
      <xsd:simpleType>
        <xsd:restriction base="dms:Boolean"/>
      </xsd:simpleType>
    </xsd:element>
    <xsd:element name="GedUnilAppendix" ma:index="19" nillable="true" ma:displayName="Annexe(s)" ma:default="0" ma:internalName="GedUnilAppendix">
      <xsd:simpleType>
        <xsd:restriction base="dms:Boolean"/>
      </xsd:simpleType>
    </xsd:element>
    <xsd:element name="GedUnilDecision" ma:index="20" nillable="true" ma:displayName="Décision" ma:internalName="GedUnilDecis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f6fa6-9109-4f34-a580-5ca635f2be95" elementFormDefault="qualified">
    <xsd:import namespace="http://schemas.microsoft.com/office/2006/documentManagement/types"/>
    <xsd:import namespace="http://schemas.microsoft.com/office/infopath/2007/PartnerControls"/>
    <xsd:element name="GedUnilResponsibleLookup" ma:index="10" ma:displayName="Responsable" ma:list="42c2288f-c8d2-4956-a3df-e038fbbfb9a8" ma:internalName="GedUnilResponsibleLooku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ade77ad-ec9a-40f7-964b-a6607f1503a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e783ca0-6cb5-427d-a79a-e803889aded8}" ma:internalName="TaxCatchAll" ma:showField="CatchAllData" ma:web="c54af423-e0a1-4940-946f-b4010838fd0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e783ca0-6cb5-427d-a79a-e803889aded8}" ma:internalName="TaxCatchAllLabel" ma:readOnly="true" ma:showField="CatchAllDataLabel" ma:web="c54af423-e0a1-4940-946f-b4010838fd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e9241a-39d9-43b8-9beb-2f5b7cbb9b27" elementFormDefault="qualified">
    <xsd:import namespace="http://schemas.microsoft.com/office/2006/documentManagement/types"/>
    <xsd:import namespace="http://schemas.microsoft.com/office/infopath/2007/PartnerControls"/>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dUnilSubSectionChoice xmlns="e9c5af8e-05ec-42dc-90cc-c6a8e5e12683" xsi:nil="true"/>
    <GedUnilArguments xmlns="e9c5af8e-05ec-42dc-90cc-c6a8e5e12683">Le Fonds des publications a pour tâche générale de favoriser la parution de publications scientifiques éditées sous les auspices ou avec l'appui de l'Université de Lausanne. Pour ce faire, des subsides peuvent être versés aux membres de la communauté universitaire lausannoise à des fins d’aide à la publication commerciale de travaux scientifiques.
La Commission du Fonds des publications a souhaité apporter deux modifications à la Directive 2.3 en annexe sur l’octroi de subsides :
Supprimer l’obligation de renoncement à tout droit d’auteur (art. 10).
Ouvrir la possibilité d’octroi de subsides pour les traductions de livres (art. 13 ss). Le subside attribué correspond au montant effectif de la traduction, mais au maximum à CHF 3000.-. L’éventuel solde du montant total de la traduction est à la charge du/de la requérant·e.
La directive a été revue à satisfaction par le SJ, qui l’a par ailleurs actualisée. Les modifications (de fond et de forme) proposées figurent en marge du document ci-joint.</GedUnilArguments>
    <TaxCatchAll xmlns="eade77ad-ec9a-40f7-964b-a6607f1503ae">
      <Value>7</Value>
    </TaxCatchAll>
    <DocumentSetDescription xmlns="http://schemas.microsoft.com/sharepoint/v3" xsi:nil="true"/>
    <ac86765ed640436aaa6b1b468eb5d236 xmlns="e9c5af8e-05ec-42dc-90cc-c6a8e5e12683">
      <Terms xmlns="http://schemas.microsoft.com/office/infopath/2007/PartnerControls">
        <TermInfo xmlns="http://schemas.microsoft.com/office/infopath/2007/PartnerControls">
          <TermName xmlns="http://schemas.microsoft.com/office/infopath/2007/PartnerControls">Validé</TermName>
          <TermId xmlns="http://schemas.microsoft.com/office/infopath/2007/PartnerControls">a797a630-f805-4ee4-aa67-716e66034977</TermId>
        </TermInfo>
      </Terms>
    </ac86765ed640436aaa6b1b468eb5d236>
    <GedUnilAppendix xmlns="e9c5af8e-05ec-42dc-90cc-c6a8e5e12683">true</GedUnilAppendix>
    <GedUnilRunningOrder xmlns="e9c5af8e-05ec-42dc-90cc-c6a8e5e12683">08.02</GedUnilRunningOrder>
    <GedUnilDecision xmlns="e9c5af8e-05ec-42dc-90cc-c6a8e5e12683">La Direction approuve les changements apportés à la Directive 2.3 sur l’octroi de subsides pour des publications commerciales et des traductions de livres du Fonds des publications. Cette dernière entre en vigueur dès l’approbation par la Direction.</GedUnilDecision>
    <GedUnilAddition xmlns="e9c5af8e-05ec-42dc-90cc-c6a8e5e12683">false</GedUnilAddition>
    <GedUnilResponsibleLookup xmlns="853f6fa6-9109-4f34-a580-5ca635f2be95">5</GedUnilResponsibleLookup>
    <GedUnilSectionChoice xmlns="e9c5af8e-05ec-42dc-90cc-c6a8e5e12683">08. AFFAIRES GÉNÉRALES</GedUnilSectionChoice>
  </documentManagement>
</p:properties>
</file>

<file path=customXml/itemProps1.xml><?xml version="1.0" encoding="utf-8"?>
<ds:datastoreItem xmlns:ds="http://schemas.openxmlformats.org/officeDocument/2006/customXml" ds:itemID="{BD2CE000-D953-4902-A13C-C21302A8730C}">
  <ds:schemaRefs>
    <ds:schemaRef ds:uri="http://schemas.microsoft.com/sharepoint/v3/contenttype/forms"/>
  </ds:schemaRefs>
</ds:datastoreItem>
</file>

<file path=customXml/itemProps2.xml><?xml version="1.0" encoding="utf-8"?>
<ds:datastoreItem xmlns:ds="http://schemas.openxmlformats.org/officeDocument/2006/customXml" ds:itemID="{2E8CE072-F135-48EA-883A-A329640AC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c5af8e-05ec-42dc-90cc-c6a8e5e12683"/>
    <ds:schemaRef ds:uri="853f6fa6-9109-4f34-a580-5ca635f2be95"/>
    <ds:schemaRef ds:uri="eade77ad-ec9a-40f7-964b-a6607f1503ae"/>
    <ds:schemaRef ds:uri="9de9241a-39d9-43b8-9beb-2f5b7cbb9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3A871-18CC-47AE-BB6D-5116D5217470}">
  <ds:schemaRefs>
    <ds:schemaRef ds:uri="http://schemas.microsoft.com/office/2006/metadata/properties"/>
    <ds:schemaRef ds:uri="http://schemas.microsoft.com/office/infopath/2007/PartnerControls"/>
    <ds:schemaRef ds:uri="e9c5af8e-05ec-42dc-90cc-c6a8e5e12683"/>
    <ds:schemaRef ds:uri="eade77ad-ec9a-40f7-964b-a6607f1503ae"/>
    <ds:schemaRef ds:uri="http://schemas.microsoft.com/sharepoint/v3"/>
    <ds:schemaRef ds:uri="853f6fa6-9109-4f34-a580-5ca635f2be95"/>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158</Words>
  <Characters>873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Demande de subside</vt:lpstr>
    </vt:vector>
  </TitlesOfParts>
  <Manager/>
  <Company>UNIL</Company>
  <LinksUpToDate>false</LinksUpToDate>
  <CharactersWithSpaces>1029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subside</dc:title>
  <dc:subject/>
  <dc:creator>Direction</dc:creator>
  <cp:keywords/>
  <dc:description/>
  <cp:lastModifiedBy>Céline Surmont</cp:lastModifiedBy>
  <cp:revision>10</cp:revision>
  <cp:lastPrinted>2020-10-16T14:41:00Z</cp:lastPrinted>
  <dcterms:created xsi:type="dcterms:W3CDTF">2022-08-26T16:46:00Z</dcterms:created>
  <dcterms:modified xsi:type="dcterms:W3CDTF">2022-12-22T13:44:00Z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0x010100B4F0235B86FC1648A2FA15E84C0BAE78</vt:lpwstr>
  </property>
  <property fmtid="{D5CDD505-2E9C-101B-9397-08002B2CF9AE}" pid="3" name="GedUnilSessionPointStatus">
    <vt:lpwstr>7;#Validé|a797a630-f805-4ee4-aa67-716e66034977</vt:lpwstr>
  </property>
  <property fmtid="{D5CDD505-2E9C-101B-9397-08002B2CF9AE}" pid="4" name="_docset_NoMedatataSyncRequired">
    <vt:lpwstr>False</vt:lpwstr>
  </property>
</Properties>
</file>